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12024" w14:textId="54E8E6B4" w:rsidR="00636EF7" w:rsidRPr="005B27DF" w:rsidRDefault="00636EF7" w:rsidP="00235EDC">
      <w:pPr>
        <w:ind w:left="-1276" w:right="-567"/>
        <w:textAlignment w:val="baseline"/>
        <w:rPr>
          <w:rFonts w:ascii="Century Gothic" w:hAnsi="Century Gothic" w:cs="Lucida Grande"/>
          <w:i/>
          <w:color w:val="000000"/>
          <w:sz w:val="18"/>
          <w:szCs w:val="18"/>
        </w:rPr>
      </w:pPr>
      <w:r w:rsidRPr="00235EDC">
        <w:rPr>
          <w:rFonts w:ascii="Century Gothic" w:hAnsi="Century Gothic" w:cs="Lucida Grande"/>
          <w:i/>
          <w:color w:val="000000"/>
          <w:sz w:val="18"/>
          <w:szCs w:val="18"/>
        </w:rPr>
        <w:t xml:space="preserve">Con l’intento di valorizzare il proprio patrimonio conoscitivo, tecnico e umano, </w:t>
      </w:r>
      <w:r w:rsidR="00822160" w:rsidRPr="00235EDC">
        <w:rPr>
          <w:rFonts w:ascii="Century Gothic" w:hAnsi="Century Gothic" w:cs="Lucida Grande"/>
          <w:i/>
          <w:color w:val="000000"/>
          <w:sz w:val="18"/>
          <w:szCs w:val="18"/>
        </w:rPr>
        <w:t>il Consorzio stabile europeo</w:t>
      </w:r>
      <w:r w:rsidR="00697C8F" w:rsidRPr="00235EDC">
        <w:rPr>
          <w:rFonts w:ascii="Century Gothic" w:hAnsi="Century Gothic" w:cs="Lucida Grande"/>
          <w:i/>
          <w:color w:val="000000"/>
          <w:sz w:val="18"/>
          <w:szCs w:val="18"/>
        </w:rPr>
        <w:t xml:space="preserve"> </w:t>
      </w:r>
      <w:r w:rsidRPr="00235EDC">
        <w:rPr>
          <w:rFonts w:ascii="Century Gothic" w:hAnsi="Century Gothic" w:cs="Lucida Grande"/>
          <w:i/>
          <w:color w:val="000000"/>
          <w:sz w:val="18"/>
          <w:szCs w:val="18"/>
        </w:rPr>
        <w:t xml:space="preserve">si è dotata di un Sistema di Gestione della </w:t>
      </w:r>
      <w:r w:rsidR="00235EDC" w:rsidRPr="00235EDC">
        <w:rPr>
          <w:rFonts w:ascii="Century Gothic" w:hAnsi="Century Gothic" w:cs="Lucida Grande"/>
          <w:i/>
          <w:color w:val="000000"/>
          <w:sz w:val="18"/>
          <w:szCs w:val="18"/>
        </w:rPr>
        <w:t>Qualità e</w:t>
      </w:r>
      <w:r w:rsidR="007E57DB" w:rsidRPr="00235EDC">
        <w:rPr>
          <w:rFonts w:ascii="Century Gothic" w:hAnsi="Century Gothic" w:cs="Lucida Grande"/>
          <w:i/>
          <w:color w:val="000000"/>
          <w:sz w:val="18"/>
          <w:szCs w:val="18"/>
        </w:rPr>
        <w:t xml:space="preserve"> ambiente </w:t>
      </w:r>
      <w:r w:rsidRPr="00235EDC">
        <w:rPr>
          <w:rFonts w:ascii="Century Gothic" w:hAnsi="Century Gothic" w:cs="Lucida Grande"/>
          <w:i/>
          <w:color w:val="000000"/>
          <w:sz w:val="18"/>
          <w:szCs w:val="18"/>
        </w:rPr>
        <w:t>improntato sulla norma internazionale UNI EN ISO 9001</w:t>
      </w:r>
      <w:r w:rsidR="007E57DB" w:rsidRPr="00235EDC">
        <w:rPr>
          <w:rFonts w:ascii="Century Gothic" w:hAnsi="Century Gothic" w:cs="Lucida Grande"/>
          <w:i/>
          <w:color w:val="000000"/>
          <w:sz w:val="18"/>
          <w:szCs w:val="18"/>
        </w:rPr>
        <w:t>-UNI EN ISO 14001</w:t>
      </w:r>
      <w:r w:rsidR="00475CE4" w:rsidRPr="00235EDC">
        <w:rPr>
          <w:rFonts w:ascii="Century Gothic" w:hAnsi="Century Gothic" w:cs="Lucida Grande"/>
          <w:i/>
          <w:color w:val="000000"/>
          <w:sz w:val="18"/>
          <w:szCs w:val="18"/>
        </w:rPr>
        <w:t>- UNI EN ISO 45001</w:t>
      </w:r>
      <w:r w:rsidRPr="00235EDC">
        <w:rPr>
          <w:rFonts w:ascii="Century Gothic" w:hAnsi="Century Gothic" w:cs="Lucida Grande"/>
          <w:i/>
          <w:color w:val="000000"/>
          <w:sz w:val="18"/>
          <w:szCs w:val="18"/>
        </w:rPr>
        <w:t>. Ciò comporta l’</w:t>
      </w:r>
      <w:r w:rsidRPr="00235EDC"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  <w:t>impegno</w:t>
      </w:r>
      <w:r w:rsidR="00344A70" w:rsidRPr="00235EDC">
        <w:rPr>
          <w:rFonts w:ascii="Century Gothic" w:hAnsi="Century Gothic" w:cs="Lucida Grande"/>
          <w:i/>
          <w:color w:val="000000"/>
          <w:sz w:val="18"/>
          <w:szCs w:val="18"/>
        </w:rPr>
        <w:t xml:space="preserve"> </w:t>
      </w:r>
      <w:r w:rsidR="007E57DB" w:rsidRPr="00235EDC">
        <w:rPr>
          <w:rFonts w:ascii="Century Gothic" w:hAnsi="Century Gothic" w:cs="Lucida Grande"/>
          <w:i/>
          <w:color w:val="000000"/>
          <w:sz w:val="18"/>
          <w:szCs w:val="18"/>
        </w:rPr>
        <w:t xml:space="preserve">aziendale </w:t>
      </w:r>
      <w:r w:rsidR="00822160" w:rsidRPr="00235EDC">
        <w:rPr>
          <w:rFonts w:ascii="Century Gothic" w:hAnsi="Century Gothic" w:cs="Lucida Grande"/>
          <w:i/>
          <w:color w:val="000000"/>
          <w:sz w:val="18"/>
          <w:szCs w:val="18"/>
        </w:rPr>
        <w:t>nel</w:t>
      </w:r>
      <w:r w:rsidR="007E57DB" w:rsidRPr="00235EDC">
        <w:rPr>
          <w:rFonts w:ascii="Century Gothic" w:hAnsi="Century Gothic" w:cs="Lucida Grande"/>
          <w:i/>
          <w:color w:val="000000"/>
          <w:sz w:val="18"/>
          <w:szCs w:val="18"/>
        </w:rPr>
        <w:t>l’</w:t>
      </w:r>
      <w:r w:rsidRPr="00235EDC">
        <w:rPr>
          <w:rFonts w:ascii="Century Gothic" w:hAnsi="Century Gothic" w:cs="Lucida Grande"/>
          <w:i/>
          <w:color w:val="000000"/>
          <w:sz w:val="18"/>
          <w:szCs w:val="18"/>
        </w:rPr>
        <w:t>implementazione e </w:t>
      </w:r>
      <w:r w:rsidRPr="00235EDC"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  <w:t>continuo miglioramento</w:t>
      </w:r>
      <w:r w:rsidRPr="00235EDC">
        <w:rPr>
          <w:rFonts w:ascii="Century Gothic" w:hAnsi="Century Gothic" w:cs="Lucida Grande"/>
          <w:i/>
          <w:color w:val="000000"/>
          <w:sz w:val="18"/>
          <w:szCs w:val="18"/>
        </w:rPr>
        <w:t xml:space="preserve"> di un sistema di gestione </w:t>
      </w:r>
      <w:r w:rsidRPr="005B27DF">
        <w:rPr>
          <w:rFonts w:ascii="Century Gothic" w:hAnsi="Century Gothic" w:cs="Lucida Grande"/>
          <w:i/>
          <w:color w:val="000000"/>
          <w:sz w:val="18"/>
          <w:szCs w:val="18"/>
        </w:rPr>
        <w:t>aziendale che tiene in considerazione e soddisfi un insieme eterogeneo di requisiti, costituito da:</w:t>
      </w:r>
    </w:p>
    <w:p w14:paraId="3F3AEFED" w14:textId="1EABD890" w:rsidR="00636EF7" w:rsidRPr="005B27DF" w:rsidRDefault="00636EF7" w:rsidP="00235EDC">
      <w:pPr>
        <w:pStyle w:val="Paragrafoelenco"/>
        <w:numPr>
          <w:ilvl w:val="0"/>
          <w:numId w:val="3"/>
        </w:numPr>
        <w:ind w:right="-567"/>
        <w:textAlignment w:val="baseline"/>
        <w:rPr>
          <w:rFonts w:ascii="Century Gothic" w:eastAsia="Times New Roman" w:hAnsi="Century Gothic" w:cs="Lucida Grande"/>
          <w:i/>
          <w:color w:val="000000"/>
          <w:sz w:val="18"/>
          <w:szCs w:val="18"/>
        </w:rPr>
      </w:pPr>
      <w:r w:rsidRPr="005B27DF">
        <w:rPr>
          <w:rFonts w:ascii="Century Gothic" w:eastAsia="Times New Roman" w:hAnsi="Century Gothic" w:cs="Lucida Grande"/>
          <w:i/>
          <w:color w:val="000000"/>
          <w:sz w:val="18"/>
          <w:szCs w:val="18"/>
        </w:rPr>
        <w:t>Requisiti di UNI EN ISO 9001:15</w:t>
      </w:r>
      <w:r w:rsidR="007E57DB" w:rsidRPr="005B27DF">
        <w:rPr>
          <w:rFonts w:ascii="Century Gothic" w:eastAsia="Times New Roman" w:hAnsi="Century Gothic" w:cs="Lucida Grande"/>
          <w:i/>
          <w:color w:val="000000"/>
          <w:sz w:val="18"/>
          <w:szCs w:val="18"/>
        </w:rPr>
        <w:t>- UNI EN ISO 14001:15</w:t>
      </w:r>
      <w:r w:rsidR="00475CE4" w:rsidRPr="005B27DF">
        <w:rPr>
          <w:rFonts w:ascii="Century Gothic" w:eastAsia="Times New Roman" w:hAnsi="Century Gothic" w:cs="Lucida Grande"/>
          <w:i/>
          <w:color w:val="000000"/>
          <w:sz w:val="18"/>
          <w:szCs w:val="18"/>
        </w:rPr>
        <w:t xml:space="preserve"> – UNI EN ISO 45001:18</w:t>
      </w:r>
      <w:r w:rsidR="00235EDC" w:rsidRPr="005B27DF">
        <w:rPr>
          <w:rFonts w:ascii="Century Gothic" w:eastAsia="Times New Roman" w:hAnsi="Century Gothic" w:cs="Lucida Grande"/>
          <w:i/>
          <w:color w:val="000000"/>
          <w:sz w:val="18"/>
          <w:szCs w:val="18"/>
        </w:rPr>
        <w:t>- UNI ISO 30415 Gestione delle risorse umane - Diversità e inclusione</w:t>
      </w:r>
      <w:r w:rsidR="00A824C9" w:rsidRPr="005B27DF">
        <w:rPr>
          <w:rFonts w:ascii="Century Gothic" w:eastAsia="Times New Roman" w:hAnsi="Century Gothic" w:cs="Lucida Grande"/>
          <w:i/>
          <w:color w:val="000000"/>
          <w:sz w:val="18"/>
          <w:szCs w:val="18"/>
        </w:rPr>
        <w:t xml:space="preserve"> e SA8000</w:t>
      </w:r>
    </w:p>
    <w:p w14:paraId="531331AF" w14:textId="7B2A2DCE" w:rsidR="00636EF7" w:rsidRPr="005B27DF" w:rsidRDefault="00636EF7" w:rsidP="00235EDC">
      <w:pPr>
        <w:pStyle w:val="Paragrafoelenco"/>
        <w:numPr>
          <w:ilvl w:val="0"/>
          <w:numId w:val="3"/>
        </w:numPr>
        <w:ind w:right="-567"/>
        <w:textAlignment w:val="baseline"/>
        <w:rPr>
          <w:rFonts w:ascii="Century Gothic" w:eastAsia="Times New Roman" w:hAnsi="Century Gothic" w:cs="Lucida Grande"/>
          <w:i/>
          <w:color w:val="000000"/>
          <w:sz w:val="18"/>
          <w:szCs w:val="18"/>
        </w:rPr>
      </w:pPr>
      <w:r w:rsidRPr="005B27DF">
        <w:rPr>
          <w:rFonts w:ascii="Century Gothic" w:eastAsia="Times New Roman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  <w:t>Requisiti cogenti</w:t>
      </w:r>
      <w:r w:rsidRPr="005B27DF">
        <w:rPr>
          <w:rFonts w:ascii="Century Gothic" w:eastAsia="Times New Roman" w:hAnsi="Century Gothic" w:cs="Lucida Grande"/>
          <w:i/>
          <w:color w:val="000000"/>
          <w:sz w:val="18"/>
          <w:szCs w:val="18"/>
        </w:rPr>
        <w:t> applicabili all’attività aziendale;</w:t>
      </w:r>
    </w:p>
    <w:p w14:paraId="2265F791" w14:textId="77777777" w:rsidR="00636EF7" w:rsidRPr="005B27DF" w:rsidRDefault="00636EF7" w:rsidP="00235EDC">
      <w:pPr>
        <w:pStyle w:val="Paragrafoelenco"/>
        <w:numPr>
          <w:ilvl w:val="0"/>
          <w:numId w:val="3"/>
        </w:numPr>
        <w:ind w:right="-567"/>
        <w:textAlignment w:val="baseline"/>
        <w:rPr>
          <w:rFonts w:ascii="Century Gothic" w:eastAsia="Times New Roman" w:hAnsi="Century Gothic" w:cs="Lucida Grande"/>
          <w:i/>
          <w:color w:val="000000"/>
          <w:sz w:val="18"/>
          <w:szCs w:val="18"/>
        </w:rPr>
      </w:pPr>
      <w:r w:rsidRPr="005B27DF">
        <w:rPr>
          <w:rFonts w:ascii="Century Gothic" w:eastAsia="Times New Roman" w:hAnsi="Century Gothic" w:cs="Lucida Grande"/>
          <w:i/>
          <w:color w:val="000000"/>
          <w:sz w:val="18"/>
          <w:szCs w:val="18"/>
        </w:rPr>
        <w:t>Requisiti recepiti dal </w:t>
      </w:r>
      <w:r w:rsidRPr="005B27DF">
        <w:rPr>
          <w:rFonts w:ascii="Century Gothic" w:eastAsia="Times New Roman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  <w:t>sistema cliente</w:t>
      </w:r>
      <w:r w:rsidRPr="005B27DF">
        <w:rPr>
          <w:rFonts w:ascii="Century Gothic" w:eastAsia="Times New Roman" w:hAnsi="Century Gothic" w:cs="Lucida Grande"/>
          <w:i/>
          <w:color w:val="000000"/>
          <w:sz w:val="18"/>
          <w:szCs w:val="18"/>
        </w:rPr>
        <w:t>, comprese tutte le </w:t>
      </w:r>
      <w:r w:rsidRPr="005B27DF">
        <w:rPr>
          <w:rFonts w:ascii="Century Gothic" w:eastAsia="Times New Roman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  <w:t>parti interessate</w:t>
      </w:r>
      <w:r w:rsidRPr="005B27DF">
        <w:rPr>
          <w:rFonts w:ascii="Century Gothic" w:eastAsia="Times New Roman" w:hAnsi="Century Gothic" w:cs="Lucida Grande"/>
          <w:i/>
          <w:color w:val="000000"/>
          <w:sz w:val="18"/>
          <w:szCs w:val="18"/>
        </w:rPr>
        <w:t>;</w:t>
      </w:r>
    </w:p>
    <w:p w14:paraId="3CD74C38" w14:textId="675A55DE" w:rsidR="00636EF7" w:rsidRPr="00235EDC" w:rsidRDefault="007E57DB" w:rsidP="00235EDC">
      <w:pPr>
        <w:pStyle w:val="Paragrafoelenco"/>
        <w:numPr>
          <w:ilvl w:val="0"/>
          <w:numId w:val="3"/>
        </w:numPr>
        <w:ind w:right="-567"/>
        <w:textAlignment w:val="baseline"/>
        <w:rPr>
          <w:rFonts w:ascii="Century Gothic" w:eastAsia="Times New Roman" w:hAnsi="Century Gothic" w:cs="Lucida Grande"/>
          <w:i/>
          <w:color w:val="000000"/>
          <w:sz w:val="18"/>
          <w:szCs w:val="18"/>
        </w:rPr>
      </w:pPr>
      <w:r w:rsidRPr="005B27DF">
        <w:rPr>
          <w:rFonts w:ascii="Century Gothic" w:eastAsia="Times New Roman" w:hAnsi="Century Gothic" w:cs="Lucida Grande"/>
          <w:i/>
          <w:color w:val="000000"/>
          <w:sz w:val="18"/>
          <w:szCs w:val="18"/>
        </w:rPr>
        <w:t>Requisiti di miglioramento di Carattere Ambientale</w:t>
      </w:r>
      <w:r w:rsidRPr="00235EDC">
        <w:rPr>
          <w:rFonts w:ascii="Century Gothic" w:eastAsia="Times New Roman" w:hAnsi="Century Gothic" w:cs="Lucida Grande"/>
          <w:i/>
          <w:color w:val="000000"/>
          <w:sz w:val="18"/>
          <w:szCs w:val="18"/>
        </w:rPr>
        <w:t xml:space="preserve"> e di Sostenibilità Ambientale.</w:t>
      </w:r>
    </w:p>
    <w:p w14:paraId="2A93D251" w14:textId="6BAF580F" w:rsidR="00636EF7" w:rsidRPr="00235EDC" w:rsidRDefault="00636EF7" w:rsidP="00235EDC">
      <w:pPr>
        <w:ind w:left="-1134" w:right="-567"/>
        <w:textAlignment w:val="baseline"/>
        <w:rPr>
          <w:rFonts w:ascii="Century Gothic" w:hAnsi="Century Gothic" w:cs="Lucida Grande"/>
          <w:i/>
          <w:color w:val="000000"/>
          <w:sz w:val="18"/>
          <w:szCs w:val="18"/>
        </w:rPr>
      </w:pPr>
      <w:r w:rsidRPr="00235EDC">
        <w:rPr>
          <w:rFonts w:ascii="Century Gothic" w:hAnsi="Century Gothic" w:cs="Lucida Grande"/>
          <w:i/>
          <w:color w:val="000000"/>
          <w:sz w:val="18"/>
          <w:szCs w:val="18"/>
        </w:rPr>
        <w:t xml:space="preserve">La Qualità </w:t>
      </w:r>
      <w:r w:rsidR="007E57DB" w:rsidRPr="00235EDC">
        <w:rPr>
          <w:rFonts w:ascii="Century Gothic" w:hAnsi="Century Gothic" w:cs="Lucida Grande"/>
          <w:i/>
          <w:color w:val="000000"/>
          <w:sz w:val="18"/>
          <w:szCs w:val="18"/>
        </w:rPr>
        <w:t xml:space="preserve">e l’Ambiente </w:t>
      </w:r>
      <w:r w:rsidRPr="00235EDC">
        <w:rPr>
          <w:rFonts w:ascii="Century Gothic" w:hAnsi="Century Gothic" w:cs="Lucida Grande"/>
          <w:i/>
          <w:color w:val="000000"/>
          <w:sz w:val="18"/>
          <w:szCs w:val="18"/>
        </w:rPr>
        <w:t xml:space="preserve">deve essere intesa come valore aziendale in cui tutti si rispecchiano, mentre gli strumenti forniti dal Sistema di gestione devono essere visti come supporto per migliorare il proprio lavoro. </w:t>
      </w:r>
      <w:r w:rsidR="00A07B14" w:rsidRPr="00235EDC">
        <w:rPr>
          <w:rFonts w:ascii="Century Gothic" w:hAnsi="Century Gothic" w:cs="Lucida Grande"/>
          <w:i/>
          <w:color w:val="000000"/>
          <w:sz w:val="18"/>
          <w:szCs w:val="18"/>
        </w:rPr>
        <w:t>Affinché</w:t>
      </w:r>
      <w:r w:rsidRPr="00235EDC">
        <w:rPr>
          <w:rFonts w:ascii="Century Gothic" w:hAnsi="Century Gothic" w:cs="Lucida Grande"/>
          <w:i/>
          <w:color w:val="000000"/>
          <w:sz w:val="18"/>
          <w:szCs w:val="18"/>
        </w:rPr>
        <w:t xml:space="preserve"> il Sistema di Gestione della qualità</w:t>
      </w:r>
      <w:r w:rsidR="007E57DB" w:rsidRPr="00235EDC">
        <w:rPr>
          <w:rFonts w:ascii="Century Gothic" w:hAnsi="Century Gothic" w:cs="Lucida Grande"/>
          <w:i/>
          <w:color w:val="000000"/>
          <w:sz w:val="18"/>
          <w:szCs w:val="18"/>
        </w:rPr>
        <w:t xml:space="preserve">  e ambiente</w:t>
      </w:r>
      <w:r w:rsidRPr="00235EDC">
        <w:rPr>
          <w:rFonts w:ascii="Century Gothic" w:hAnsi="Century Gothic" w:cs="Lucida Grande"/>
          <w:i/>
          <w:color w:val="000000"/>
          <w:sz w:val="18"/>
          <w:szCs w:val="18"/>
        </w:rPr>
        <w:t xml:space="preserve"> assicuri il massimo valore aggiunto ai processi aziendali, esso deve garantire il miglioramento delle metodologie e delle tecnologie, la rivalutazione delle risorse umane, l’acquisizione delle conoscenze tecniche più appropriate, la gestione accurata delle informazioni sui risultati conseguiti. </w:t>
      </w:r>
    </w:p>
    <w:p w14:paraId="03F83C54" w14:textId="3DFE197E" w:rsidR="00636EF7" w:rsidRPr="00235EDC" w:rsidRDefault="007E57DB" w:rsidP="00235EDC">
      <w:pPr>
        <w:ind w:left="-1134" w:right="-567"/>
        <w:jc w:val="both"/>
        <w:textAlignment w:val="baseline"/>
        <w:rPr>
          <w:rFonts w:ascii="Century Gothic" w:hAnsi="Century Gothic" w:cs="Lucida Grande"/>
          <w:i/>
          <w:color w:val="000000"/>
          <w:sz w:val="18"/>
          <w:szCs w:val="18"/>
        </w:rPr>
      </w:pPr>
      <w:r w:rsidRPr="00235EDC">
        <w:rPr>
          <w:rFonts w:ascii="Century Gothic" w:hAnsi="Century Gothic" w:cs="Lucida Grande"/>
          <w:i/>
          <w:color w:val="000000"/>
          <w:sz w:val="18"/>
          <w:szCs w:val="18"/>
        </w:rPr>
        <w:t>L’azienda</w:t>
      </w:r>
      <w:r w:rsidR="00A07B14" w:rsidRPr="00235EDC">
        <w:rPr>
          <w:rFonts w:ascii="Century Gothic" w:hAnsi="Century Gothic" w:cs="Lucida Grande"/>
          <w:i/>
          <w:color w:val="000000"/>
          <w:sz w:val="18"/>
          <w:szCs w:val="18"/>
        </w:rPr>
        <w:t xml:space="preserve"> </w:t>
      </w:r>
      <w:r w:rsidR="00636EF7" w:rsidRPr="00235EDC">
        <w:rPr>
          <w:rFonts w:ascii="Century Gothic" w:hAnsi="Century Gothic" w:cs="Lucida Grande"/>
          <w:i/>
          <w:color w:val="000000"/>
          <w:sz w:val="18"/>
          <w:szCs w:val="18"/>
        </w:rPr>
        <w:t>fa sua la filosofia del miglioramento continuo, sfruttando tutte le indicazioni ottenute dalla rilevazione sistematica dei propri punti deboli.</w:t>
      </w:r>
    </w:p>
    <w:p w14:paraId="652F2041" w14:textId="4620AC81" w:rsidR="00636EF7" w:rsidRPr="00235EDC" w:rsidRDefault="00636EF7" w:rsidP="00235EDC">
      <w:pPr>
        <w:ind w:left="-1134" w:right="-567"/>
        <w:jc w:val="both"/>
        <w:textAlignment w:val="baseline"/>
        <w:rPr>
          <w:rFonts w:ascii="Century Gothic" w:hAnsi="Century Gothic" w:cs="Lucida Grande"/>
          <w:i/>
          <w:color w:val="000000"/>
          <w:sz w:val="18"/>
          <w:szCs w:val="18"/>
        </w:rPr>
      </w:pPr>
      <w:r w:rsidRPr="00235EDC">
        <w:rPr>
          <w:rFonts w:ascii="Century Gothic" w:hAnsi="Century Gothic" w:cs="Lucida Grande"/>
          <w:i/>
          <w:color w:val="000000"/>
          <w:sz w:val="18"/>
          <w:szCs w:val="18"/>
        </w:rPr>
        <w:t xml:space="preserve">Valori fondanti della </w:t>
      </w:r>
      <w:r w:rsidR="007E57DB" w:rsidRPr="00235EDC">
        <w:rPr>
          <w:rFonts w:ascii="Century Gothic" w:hAnsi="Century Gothic" w:cs="Lucida Grande"/>
          <w:i/>
          <w:color w:val="000000"/>
          <w:sz w:val="18"/>
          <w:szCs w:val="18"/>
        </w:rPr>
        <w:t>politica aziendale</w:t>
      </w:r>
      <w:r w:rsidR="00A07B14" w:rsidRPr="00235EDC">
        <w:rPr>
          <w:rFonts w:ascii="Century Gothic" w:hAnsi="Century Gothic" w:cs="Lucida Grande"/>
          <w:i/>
          <w:color w:val="000000"/>
          <w:sz w:val="18"/>
          <w:szCs w:val="18"/>
        </w:rPr>
        <w:t xml:space="preserve"> </w:t>
      </w:r>
      <w:r w:rsidRPr="00235EDC">
        <w:rPr>
          <w:rFonts w:ascii="Century Gothic" w:hAnsi="Century Gothic" w:cs="Lucida Grande"/>
          <w:i/>
          <w:color w:val="000000"/>
          <w:sz w:val="18"/>
          <w:szCs w:val="18"/>
        </w:rPr>
        <w:t>sono la dedizione al cliente ed alle parti interessate, l’eccellenza professionale, l’affidabilità dei servizi offerti, la trasparenza, la correttezza, l’innovazione e creatività.</w:t>
      </w:r>
    </w:p>
    <w:p w14:paraId="5BF5513A" w14:textId="6C255963" w:rsidR="00636EF7" w:rsidRPr="00235EDC" w:rsidRDefault="00636EF7" w:rsidP="00235EDC">
      <w:pPr>
        <w:ind w:left="-1134" w:right="-567"/>
        <w:jc w:val="both"/>
        <w:textAlignment w:val="baseline"/>
        <w:rPr>
          <w:rFonts w:ascii="Century Gothic" w:hAnsi="Century Gothic" w:cs="Lucida Grande"/>
          <w:i/>
          <w:color w:val="000000"/>
          <w:sz w:val="18"/>
          <w:szCs w:val="18"/>
        </w:rPr>
      </w:pPr>
      <w:r w:rsidRPr="00235EDC">
        <w:rPr>
          <w:rFonts w:ascii="Century Gothic" w:hAnsi="Century Gothic" w:cs="Lucida Grande"/>
          <w:i/>
          <w:color w:val="000000"/>
          <w:sz w:val="18"/>
          <w:szCs w:val="18"/>
        </w:rPr>
        <w:t xml:space="preserve">Le suddette linee guida della Politica della </w:t>
      </w:r>
      <w:r w:rsidR="00475CE4" w:rsidRPr="00235EDC">
        <w:rPr>
          <w:rFonts w:ascii="Century Gothic" w:hAnsi="Century Gothic" w:cs="Lucida Grande"/>
          <w:i/>
          <w:color w:val="000000"/>
          <w:sz w:val="18"/>
          <w:szCs w:val="18"/>
        </w:rPr>
        <w:t>Qualità Ambiente e Sicurezza</w:t>
      </w:r>
      <w:r w:rsidRPr="00235EDC">
        <w:rPr>
          <w:rFonts w:ascii="Century Gothic" w:hAnsi="Century Gothic" w:cs="Lucida Grande"/>
          <w:i/>
          <w:color w:val="000000"/>
          <w:sz w:val="18"/>
          <w:szCs w:val="18"/>
        </w:rPr>
        <w:t xml:space="preserve"> aziendale, indicate e mantenute aggiornate tramite il presente documento, si traducono in impegni precisi da parte della Direzione, che stabilisce quanto segue:</w:t>
      </w:r>
    </w:p>
    <w:p w14:paraId="7B787BA9" w14:textId="370D8A0A" w:rsidR="007E57DB" w:rsidRPr="00235EDC" w:rsidRDefault="007E57DB" w:rsidP="00235EDC">
      <w:pPr>
        <w:pStyle w:val="Paragrafoelenco"/>
        <w:numPr>
          <w:ilvl w:val="0"/>
          <w:numId w:val="4"/>
        </w:numPr>
        <w:ind w:right="-567"/>
        <w:textAlignment w:val="baseline"/>
        <w:rPr>
          <w:rFonts w:ascii="Century Gothic" w:eastAsia="Times New Roman" w:hAnsi="Century Gothic" w:cs="Lucida Grande"/>
          <w:i/>
          <w:color w:val="000000"/>
          <w:sz w:val="18"/>
          <w:szCs w:val="18"/>
        </w:rPr>
      </w:pPr>
      <w:r w:rsidRPr="00235EDC">
        <w:rPr>
          <w:rFonts w:ascii="Century Gothic" w:eastAsia="Times New Roman" w:hAnsi="Century Gothic" w:cs="Lucida Grande"/>
          <w:i/>
          <w:color w:val="000000"/>
          <w:sz w:val="18"/>
          <w:szCs w:val="18"/>
        </w:rPr>
        <w:t>Occorre studiare il ciclo di vita del servizio erogato allo scopo di valutare i propri impatti ambientali diretti e indiretti.</w:t>
      </w:r>
    </w:p>
    <w:p w14:paraId="6D3A0252" w14:textId="6DEB64F2" w:rsidR="00636EF7" w:rsidRPr="00235EDC" w:rsidRDefault="00636EF7" w:rsidP="00235EDC">
      <w:pPr>
        <w:pStyle w:val="Paragrafoelenco"/>
        <w:numPr>
          <w:ilvl w:val="0"/>
          <w:numId w:val="4"/>
        </w:numPr>
        <w:ind w:right="-567"/>
        <w:textAlignment w:val="baseline"/>
        <w:rPr>
          <w:rFonts w:ascii="Century Gothic" w:eastAsia="Times New Roman" w:hAnsi="Century Gothic" w:cs="Lucida Grande"/>
          <w:i/>
          <w:color w:val="000000"/>
          <w:sz w:val="18"/>
          <w:szCs w:val="18"/>
        </w:rPr>
      </w:pPr>
      <w:r w:rsidRPr="00235EDC">
        <w:rPr>
          <w:rFonts w:ascii="Century Gothic" w:eastAsia="Times New Roman" w:hAnsi="Century Gothic" w:cs="Lucida Grande"/>
          <w:i/>
          <w:color w:val="000000"/>
          <w:sz w:val="18"/>
          <w:szCs w:val="18"/>
        </w:rPr>
        <w:t>Occorre garantire l’evoluzione dei prodotti</w:t>
      </w:r>
      <w:r w:rsidR="00822160" w:rsidRPr="00235EDC">
        <w:rPr>
          <w:rFonts w:ascii="Century Gothic" w:eastAsia="Times New Roman" w:hAnsi="Century Gothic" w:cs="Lucida Grande"/>
          <w:i/>
          <w:color w:val="000000"/>
          <w:sz w:val="18"/>
          <w:szCs w:val="18"/>
        </w:rPr>
        <w:t>/servizi</w:t>
      </w:r>
      <w:r w:rsidRPr="00235EDC">
        <w:rPr>
          <w:rFonts w:ascii="Century Gothic" w:eastAsia="Times New Roman" w:hAnsi="Century Gothic" w:cs="Lucida Grande"/>
          <w:i/>
          <w:color w:val="000000"/>
          <w:sz w:val="18"/>
          <w:szCs w:val="18"/>
        </w:rPr>
        <w:t xml:space="preserve"> assicurando, contemporaneamente, il mantenimento dell’elevato livello di affidabilità raggiunto.</w:t>
      </w:r>
    </w:p>
    <w:p w14:paraId="65780557" w14:textId="3E1E4142" w:rsidR="00636EF7" w:rsidRPr="00235EDC" w:rsidRDefault="00636EF7" w:rsidP="00235EDC">
      <w:pPr>
        <w:pStyle w:val="Paragrafoelenco"/>
        <w:numPr>
          <w:ilvl w:val="0"/>
          <w:numId w:val="4"/>
        </w:numPr>
        <w:ind w:right="-567"/>
        <w:textAlignment w:val="baseline"/>
        <w:rPr>
          <w:rFonts w:ascii="Century Gothic" w:eastAsia="Times New Roman" w:hAnsi="Century Gothic" w:cs="Lucida Grande"/>
          <w:i/>
          <w:color w:val="000000"/>
          <w:sz w:val="18"/>
          <w:szCs w:val="18"/>
        </w:rPr>
      </w:pPr>
      <w:r w:rsidRPr="00235EDC">
        <w:rPr>
          <w:rFonts w:ascii="Century Gothic" w:eastAsia="Times New Roman" w:hAnsi="Century Gothic" w:cs="Lucida Grande"/>
          <w:i/>
          <w:color w:val="000000"/>
          <w:sz w:val="18"/>
          <w:szCs w:val="18"/>
        </w:rPr>
        <w:t>Occorre manifestare disponibilità, gestire con competenza le richieste dei clienti e utilizzare tutti gli strumenti necessari per espandere il nume</w:t>
      </w:r>
      <w:r w:rsidR="007E57DB" w:rsidRPr="00235EDC">
        <w:rPr>
          <w:rFonts w:ascii="Century Gothic" w:eastAsia="Times New Roman" w:hAnsi="Century Gothic" w:cs="Lucida Grande"/>
          <w:i/>
          <w:color w:val="000000"/>
          <w:sz w:val="18"/>
          <w:szCs w:val="18"/>
        </w:rPr>
        <w:t>ro di coloro che si affidano all’azienda</w:t>
      </w:r>
      <w:r w:rsidR="00A07B14" w:rsidRPr="00235EDC">
        <w:rPr>
          <w:rFonts w:ascii="Century Gothic" w:eastAsia="Times New Roman" w:hAnsi="Century Gothic" w:cs="Lucida Grande"/>
          <w:i/>
          <w:color w:val="000000"/>
          <w:sz w:val="18"/>
          <w:szCs w:val="18"/>
        </w:rPr>
        <w:t xml:space="preserve"> </w:t>
      </w:r>
      <w:r w:rsidRPr="00235EDC">
        <w:rPr>
          <w:rFonts w:ascii="Century Gothic" w:eastAsia="Times New Roman" w:hAnsi="Century Gothic" w:cs="Lucida Grande"/>
          <w:i/>
          <w:color w:val="000000"/>
          <w:sz w:val="18"/>
          <w:szCs w:val="18"/>
        </w:rPr>
        <w:t>per la soluzione delle proprie esigenze.</w:t>
      </w:r>
    </w:p>
    <w:p w14:paraId="4871B6B1" w14:textId="4590FD22" w:rsidR="00636EF7" w:rsidRPr="00235EDC" w:rsidRDefault="007E57DB" w:rsidP="00235EDC">
      <w:pPr>
        <w:pStyle w:val="Paragrafoelenco"/>
        <w:numPr>
          <w:ilvl w:val="0"/>
          <w:numId w:val="4"/>
        </w:numPr>
        <w:ind w:right="-567"/>
        <w:textAlignment w:val="baseline"/>
        <w:rPr>
          <w:rFonts w:ascii="Century Gothic" w:eastAsia="Times New Roman" w:hAnsi="Century Gothic" w:cs="Lucida Grande"/>
          <w:i/>
          <w:color w:val="000000"/>
          <w:sz w:val="18"/>
          <w:szCs w:val="18"/>
        </w:rPr>
      </w:pPr>
      <w:r w:rsidRPr="00235EDC">
        <w:rPr>
          <w:rFonts w:ascii="Century Gothic" w:eastAsia="Times New Roman" w:hAnsi="Century Gothic" w:cs="Lucida Grande"/>
          <w:i/>
          <w:color w:val="000000"/>
          <w:sz w:val="18"/>
          <w:szCs w:val="18"/>
        </w:rPr>
        <w:t>La direzione operativa dell’azienda</w:t>
      </w:r>
      <w:r w:rsidR="00A07B14" w:rsidRPr="00235EDC">
        <w:rPr>
          <w:rFonts w:ascii="Century Gothic" w:eastAsia="Times New Roman" w:hAnsi="Century Gothic" w:cs="Lucida Grande"/>
          <w:i/>
          <w:color w:val="000000"/>
          <w:sz w:val="18"/>
          <w:szCs w:val="18"/>
        </w:rPr>
        <w:t xml:space="preserve"> </w:t>
      </w:r>
      <w:r w:rsidR="00636EF7" w:rsidRPr="00235EDC">
        <w:rPr>
          <w:rFonts w:ascii="Century Gothic" w:eastAsia="Times New Roman" w:hAnsi="Century Gothic" w:cs="Lucida Grande"/>
          <w:i/>
          <w:color w:val="000000"/>
          <w:sz w:val="18"/>
          <w:szCs w:val="18"/>
        </w:rPr>
        <w:t>ha la responsabilità diretta del Sistema di Gestione della Qualità, assume l’impegno di fissare periodicamente gli obiettivi concreti e raggiungibili indicati nel documento “Riesame Direzione”, di rendere disponibili tutte le risorse (umane, tecniche e finanziarie) necessarie al perseguimento dei suddetti obiettivi e di verificare il raggiungimento degli stessi tramite lo strumento del riesame del sistema.</w:t>
      </w:r>
    </w:p>
    <w:p w14:paraId="4D7A8735" w14:textId="77777777" w:rsidR="00636EF7" w:rsidRPr="005B27DF" w:rsidRDefault="00636EF7" w:rsidP="00235EDC">
      <w:pPr>
        <w:pStyle w:val="Paragrafoelenco"/>
        <w:numPr>
          <w:ilvl w:val="0"/>
          <w:numId w:val="4"/>
        </w:numPr>
        <w:ind w:right="-567"/>
        <w:textAlignment w:val="baseline"/>
        <w:rPr>
          <w:rFonts w:ascii="Century Gothic" w:eastAsia="Times New Roman" w:hAnsi="Century Gothic" w:cs="Lucida Grande"/>
          <w:i/>
          <w:color w:val="000000"/>
          <w:sz w:val="18"/>
          <w:szCs w:val="18"/>
        </w:rPr>
      </w:pPr>
      <w:r w:rsidRPr="00235EDC">
        <w:rPr>
          <w:rFonts w:ascii="Century Gothic" w:eastAsia="Times New Roman" w:hAnsi="Century Gothic" w:cs="Lucida Grande"/>
          <w:i/>
          <w:color w:val="000000"/>
          <w:sz w:val="18"/>
          <w:szCs w:val="18"/>
        </w:rPr>
        <w:t xml:space="preserve">Viene assicurato che nei processi in essere siano ben chiare le esigenze e le aspettative del cliente e che </w:t>
      </w:r>
      <w:r w:rsidRPr="005B27DF">
        <w:rPr>
          <w:rFonts w:ascii="Century Gothic" w:eastAsia="Times New Roman" w:hAnsi="Century Gothic" w:cs="Lucida Grande"/>
          <w:i/>
          <w:color w:val="000000"/>
          <w:sz w:val="18"/>
          <w:szCs w:val="18"/>
        </w:rPr>
        <w:t>sia rilevabile il suo grado di soddisfazione a fronte dei prodotti/servizi fornitigli.</w:t>
      </w:r>
    </w:p>
    <w:p w14:paraId="47355D80" w14:textId="77777777" w:rsidR="00235EDC" w:rsidRPr="005B27DF" w:rsidRDefault="00235EDC" w:rsidP="00235EDC">
      <w:pPr>
        <w:ind w:right="-567"/>
        <w:textAlignment w:val="baseline"/>
        <w:rPr>
          <w:rFonts w:ascii="Century Gothic" w:eastAsia="Times New Roman" w:hAnsi="Century Gothic" w:cs="Lucida Grande"/>
          <w:i/>
          <w:color w:val="000000"/>
          <w:sz w:val="18"/>
          <w:szCs w:val="18"/>
        </w:rPr>
      </w:pPr>
    </w:p>
    <w:p w14:paraId="0D010824" w14:textId="77777777" w:rsidR="00235EDC" w:rsidRPr="005B27DF" w:rsidRDefault="00235EDC" w:rsidP="00235EDC">
      <w:pPr>
        <w:ind w:left="-1134" w:right="-567"/>
        <w:textAlignment w:val="baseline"/>
        <w:rPr>
          <w:rFonts w:ascii="Century Gothic" w:eastAsia="Times New Roman" w:hAnsi="Century Gothic" w:cs="Lucida Grande"/>
          <w:b/>
          <w:bCs/>
          <w:i/>
          <w:color w:val="000000"/>
          <w:sz w:val="18"/>
          <w:szCs w:val="18"/>
        </w:rPr>
      </w:pPr>
      <w:r w:rsidRPr="005B27DF">
        <w:rPr>
          <w:rFonts w:ascii="Century Gothic" w:eastAsia="Times New Roman" w:hAnsi="Century Gothic" w:cs="Lucida Grande"/>
          <w:b/>
          <w:bCs/>
          <w:i/>
          <w:color w:val="000000"/>
          <w:sz w:val="18"/>
          <w:szCs w:val="18"/>
        </w:rPr>
        <w:t>PRINCIPI UNI ISO 30415 Gestione delle risorse umane - Diversità e inclusione</w:t>
      </w:r>
    </w:p>
    <w:p w14:paraId="75FD67D5" w14:textId="18DA627D" w:rsidR="00235EDC" w:rsidRPr="005B27DF" w:rsidRDefault="00235EDC" w:rsidP="00235EDC">
      <w:pPr>
        <w:ind w:left="-1134" w:right="-567"/>
        <w:textAlignment w:val="baseline"/>
        <w:rPr>
          <w:rFonts w:ascii="Century Gothic" w:eastAsia="Times New Roman" w:hAnsi="Century Gothic" w:cs="Lucida Grande"/>
          <w:b/>
          <w:bCs/>
          <w:i/>
          <w:color w:val="000000"/>
          <w:sz w:val="18"/>
          <w:szCs w:val="18"/>
        </w:rPr>
      </w:pPr>
      <w:r w:rsidRPr="005B27DF">
        <w:rPr>
          <w:rFonts w:ascii="Century Gothic" w:eastAsia="Times New Roman" w:hAnsi="Century Gothic" w:cs="Lucida Grande"/>
          <w:i/>
          <w:color w:val="000000"/>
          <w:sz w:val="18"/>
          <w:szCs w:val="18"/>
        </w:rPr>
        <w:t>Il Cse si pone come obbiettivi:</w:t>
      </w:r>
    </w:p>
    <w:p w14:paraId="35A83747" w14:textId="69CF42E2" w:rsidR="00235EDC" w:rsidRPr="005B27DF" w:rsidRDefault="00235EDC" w:rsidP="00235EDC">
      <w:pPr>
        <w:ind w:left="-1134" w:right="-567"/>
        <w:textAlignment w:val="baseline"/>
        <w:rPr>
          <w:rFonts w:ascii="Century Gothic" w:eastAsia="Times New Roman" w:hAnsi="Century Gothic" w:cs="Lucida Grande"/>
          <w:i/>
          <w:color w:val="000000"/>
          <w:sz w:val="18"/>
          <w:szCs w:val="18"/>
        </w:rPr>
      </w:pPr>
      <w:r w:rsidRPr="005B27DF">
        <w:rPr>
          <w:rFonts w:ascii="Century Gothic" w:eastAsia="Times New Roman" w:hAnsi="Century Gothic" w:cs="Lucida Grande"/>
          <w:i/>
          <w:color w:val="000000"/>
          <w:sz w:val="18"/>
          <w:szCs w:val="18"/>
        </w:rPr>
        <w:t>•</w:t>
      </w:r>
      <w:r w:rsidRPr="005B27DF">
        <w:rPr>
          <w:rFonts w:ascii="Century Gothic" w:eastAsia="Times New Roman" w:hAnsi="Century Gothic" w:cs="Lucida Grande"/>
          <w:i/>
          <w:color w:val="000000"/>
          <w:sz w:val="18"/>
          <w:szCs w:val="18"/>
        </w:rPr>
        <w:tab/>
        <w:t>il Miglioramento della resilienza, della sostenibilità e della reputazione di un’organizzazione;</w:t>
      </w:r>
    </w:p>
    <w:p w14:paraId="45CABFFC" w14:textId="417A48B2" w:rsidR="00235EDC" w:rsidRPr="005B27DF" w:rsidRDefault="00235EDC" w:rsidP="00235EDC">
      <w:pPr>
        <w:ind w:left="-1134" w:right="-567"/>
        <w:textAlignment w:val="baseline"/>
        <w:rPr>
          <w:rFonts w:ascii="Century Gothic" w:eastAsia="Times New Roman" w:hAnsi="Century Gothic" w:cs="Lucida Grande"/>
          <w:i/>
          <w:color w:val="000000"/>
          <w:sz w:val="18"/>
          <w:szCs w:val="18"/>
        </w:rPr>
      </w:pPr>
      <w:r w:rsidRPr="005B27DF">
        <w:rPr>
          <w:rFonts w:ascii="Century Gothic" w:eastAsia="Times New Roman" w:hAnsi="Century Gothic" w:cs="Lucida Grande"/>
          <w:i/>
          <w:color w:val="000000"/>
          <w:sz w:val="18"/>
          <w:szCs w:val="18"/>
        </w:rPr>
        <w:t>•</w:t>
      </w:r>
      <w:r w:rsidRPr="005B27DF">
        <w:rPr>
          <w:rFonts w:ascii="Century Gothic" w:eastAsia="Times New Roman" w:hAnsi="Century Gothic" w:cs="Lucida Grande"/>
          <w:i/>
          <w:color w:val="000000"/>
          <w:sz w:val="18"/>
          <w:szCs w:val="18"/>
        </w:rPr>
        <w:tab/>
        <w:t>Identificazione ed eliminazione di eventuali situazioni di rischio nel campo della diversità e inclusione;</w:t>
      </w:r>
    </w:p>
    <w:p w14:paraId="0E341033" w14:textId="77777777" w:rsidR="00235EDC" w:rsidRPr="005B27DF" w:rsidRDefault="00235EDC" w:rsidP="00235EDC">
      <w:pPr>
        <w:ind w:left="-1134" w:right="-567"/>
        <w:textAlignment w:val="baseline"/>
        <w:rPr>
          <w:rFonts w:ascii="Century Gothic" w:eastAsia="Times New Roman" w:hAnsi="Century Gothic" w:cs="Lucida Grande"/>
          <w:i/>
          <w:color w:val="000000"/>
          <w:sz w:val="18"/>
          <w:szCs w:val="18"/>
        </w:rPr>
      </w:pPr>
      <w:r w:rsidRPr="005B27DF">
        <w:rPr>
          <w:rFonts w:ascii="Century Gothic" w:eastAsia="Times New Roman" w:hAnsi="Century Gothic" w:cs="Lucida Grande"/>
          <w:i/>
          <w:color w:val="000000"/>
          <w:sz w:val="18"/>
          <w:szCs w:val="18"/>
        </w:rPr>
        <w:t>•</w:t>
      </w:r>
      <w:r w:rsidRPr="005B27DF">
        <w:rPr>
          <w:rFonts w:ascii="Century Gothic" w:eastAsia="Times New Roman" w:hAnsi="Century Gothic" w:cs="Lucida Grande"/>
          <w:i/>
          <w:color w:val="000000"/>
          <w:sz w:val="18"/>
          <w:szCs w:val="18"/>
        </w:rPr>
        <w:tab/>
        <w:t>Valorizzare i dipendenti e collaboratori con conseguente aumento della produttività;</w:t>
      </w:r>
    </w:p>
    <w:p w14:paraId="7E5E2C58" w14:textId="77777777" w:rsidR="00235EDC" w:rsidRPr="005B27DF" w:rsidRDefault="00235EDC" w:rsidP="00235EDC">
      <w:pPr>
        <w:ind w:left="-1134" w:right="-567"/>
        <w:textAlignment w:val="baseline"/>
        <w:rPr>
          <w:rFonts w:ascii="Century Gothic" w:eastAsia="Times New Roman" w:hAnsi="Century Gothic" w:cs="Lucida Grande"/>
          <w:i/>
          <w:color w:val="000000"/>
          <w:sz w:val="18"/>
          <w:szCs w:val="18"/>
        </w:rPr>
      </w:pPr>
      <w:r w:rsidRPr="005B27DF">
        <w:rPr>
          <w:rFonts w:ascii="Century Gothic" w:eastAsia="Times New Roman" w:hAnsi="Century Gothic" w:cs="Lucida Grande"/>
          <w:i/>
          <w:color w:val="000000"/>
          <w:sz w:val="18"/>
          <w:szCs w:val="18"/>
        </w:rPr>
        <w:t>•</w:t>
      </w:r>
      <w:r w:rsidRPr="005B27DF">
        <w:rPr>
          <w:rFonts w:ascii="Century Gothic" w:eastAsia="Times New Roman" w:hAnsi="Century Gothic" w:cs="Lucida Grande"/>
          <w:i/>
          <w:color w:val="000000"/>
          <w:sz w:val="18"/>
          <w:szCs w:val="18"/>
        </w:rPr>
        <w:tab/>
        <w:t>Rendere più attraenti e inclusivi i luoghi di lavoro;</w:t>
      </w:r>
    </w:p>
    <w:p w14:paraId="7DD83888" w14:textId="10D0FB33" w:rsidR="00235EDC" w:rsidRPr="005B27DF" w:rsidRDefault="00235EDC" w:rsidP="00235EDC">
      <w:pPr>
        <w:ind w:left="-1134" w:right="-567"/>
        <w:textAlignment w:val="baseline"/>
        <w:rPr>
          <w:rFonts w:ascii="Century Gothic" w:eastAsia="Times New Roman" w:hAnsi="Century Gothic" w:cs="Lucida Grande"/>
          <w:i/>
          <w:color w:val="000000"/>
          <w:sz w:val="18"/>
          <w:szCs w:val="18"/>
        </w:rPr>
      </w:pPr>
      <w:r w:rsidRPr="005B27DF">
        <w:rPr>
          <w:rFonts w:ascii="Century Gothic" w:eastAsia="Times New Roman" w:hAnsi="Century Gothic" w:cs="Lucida Grande"/>
          <w:i/>
          <w:color w:val="000000"/>
          <w:sz w:val="18"/>
          <w:szCs w:val="18"/>
        </w:rPr>
        <w:t>•</w:t>
      </w:r>
      <w:r w:rsidRPr="005B27DF">
        <w:rPr>
          <w:rFonts w:ascii="Century Gothic" w:eastAsia="Times New Roman" w:hAnsi="Century Gothic" w:cs="Lucida Grande"/>
          <w:i/>
          <w:color w:val="000000"/>
          <w:sz w:val="18"/>
          <w:szCs w:val="18"/>
        </w:rPr>
        <w:tab/>
        <w:t xml:space="preserve">Favorire un cambiamento interno alle organizzazioni, con la messa a punto di obiettivi strategici maggiormente sostenibili sul piano sociale e nella costruzione di un rapporto diverso con gli stakeholder e loro coinvolgimento; </w:t>
      </w:r>
    </w:p>
    <w:p w14:paraId="6AFDB051" w14:textId="77777777" w:rsidR="00235EDC" w:rsidRPr="005B27DF" w:rsidRDefault="00235EDC" w:rsidP="00235EDC">
      <w:pPr>
        <w:ind w:left="-1134" w:right="-567"/>
        <w:textAlignment w:val="baseline"/>
        <w:rPr>
          <w:rFonts w:ascii="Century Gothic" w:eastAsia="Times New Roman" w:hAnsi="Century Gothic" w:cs="Lucida Grande"/>
          <w:i/>
          <w:color w:val="000000"/>
          <w:sz w:val="18"/>
          <w:szCs w:val="18"/>
        </w:rPr>
      </w:pPr>
      <w:r w:rsidRPr="005B27DF">
        <w:rPr>
          <w:rFonts w:ascii="Century Gothic" w:eastAsia="Times New Roman" w:hAnsi="Century Gothic" w:cs="Lucida Grande"/>
          <w:i/>
          <w:color w:val="000000"/>
          <w:sz w:val="18"/>
          <w:szCs w:val="18"/>
        </w:rPr>
        <w:t>•</w:t>
      </w:r>
      <w:r w:rsidRPr="005B27DF">
        <w:rPr>
          <w:rFonts w:ascii="Century Gothic" w:eastAsia="Times New Roman" w:hAnsi="Century Gothic" w:cs="Lucida Grande"/>
          <w:i/>
          <w:color w:val="000000"/>
          <w:sz w:val="18"/>
          <w:szCs w:val="18"/>
        </w:rPr>
        <w:tab/>
        <w:t>disegnare, sviluppare e immettere sul mercato prodotti e servizi attenti alla diversità e all’inclusione;</w:t>
      </w:r>
    </w:p>
    <w:p w14:paraId="1AC9583A" w14:textId="77777777" w:rsidR="00235EDC" w:rsidRPr="005B27DF" w:rsidRDefault="00235EDC" w:rsidP="00235EDC">
      <w:pPr>
        <w:ind w:left="-1134" w:right="-567"/>
        <w:textAlignment w:val="baseline"/>
        <w:rPr>
          <w:rFonts w:ascii="Century Gothic" w:eastAsia="Times New Roman" w:hAnsi="Century Gothic" w:cs="Lucida Grande"/>
          <w:i/>
          <w:color w:val="000000"/>
          <w:sz w:val="18"/>
          <w:szCs w:val="18"/>
        </w:rPr>
      </w:pPr>
      <w:r w:rsidRPr="005B27DF">
        <w:rPr>
          <w:rFonts w:ascii="Century Gothic" w:eastAsia="Times New Roman" w:hAnsi="Century Gothic" w:cs="Lucida Grande"/>
          <w:i/>
          <w:color w:val="000000"/>
          <w:sz w:val="18"/>
          <w:szCs w:val="18"/>
        </w:rPr>
        <w:t>•</w:t>
      </w:r>
      <w:r w:rsidRPr="005B27DF">
        <w:rPr>
          <w:rFonts w:ascii="Century Gothic" w:eastAsia="Times New Roman" w:hAnsi="Century Gothic" w:cs="Lucida Grande"/>
          <w:i/>
          <w:color w:val="000000"/>
          <w:sz w:val="18"/>
          <w:szCs w:val="18"/>
        </w:rPr>
        <w:tab/>
        <w:t>valutare se le strategie e le azioni intraprese hanno realmente avuto un impatto positivo sull’organizzazione nel suo complesso e sui portatori di interessi.</w:t>
      </w:r>
    </w:p>
    <w:p w14:paraId="309C1D8D" w14:textId="25E095D0" w:rsidR="00235EDC" w:rsidRPr="005B27DF" w:rsidRDefault="00235EDC" w:rsidP="00235EDC">
      <w:pPr>
        <w:ind w:left="-1134" w:right="-567"/>
        <w:textAlignment w:val="baseline"/>
        <w:rPr>
          <w:rFonts w:ascii="Century Gothic" w:eastAsia="Times New Roman" w:hAnsi="Century Gothic" w:cs="Lucida Grande"/>
          <w:i/>
          <w:color w:val="000000"/>
          <w:sz w:val="18"/>
          <w:szCs w:val="18"/>
        </w:rPr>
      </w:pPr>
      <w:r w:rsidRPr="005B27DF">
        <w:rPr>
          <w:rFonts w:ascii="Century Gothic" w:eastAsia="Times New Roman" w:hAnsi="Century Gothic" w:cs="Lucida Grande"/>
          <w:i/>
          <w:color w:val="000000"/>
          <w:sz w:val="18"/>
          <w:szCs w:val="18"/>
        </w:rPr>
        <w:t>•</w:t>
      </w:r>
      <w:r w:rsidRPr="005B27DF">
        <w:rPr>
          <w:rFonts w:ascii="Century Gothic" w:eastAsia="Times New Roman" w:hAnsi="Century Gothic" w:cs="Lucida Grande"/>
          <w:i/>
          <w:color w:val="000000"/>
          <w:sz w:val="18"/>
          <w:szCs w:val="18"/>
        </w:rPr>
        <w:tab/>
        <w:t>Implmentare la cultura diversità e inclusione in azienda verificando le caratteristiche demografiche</w:t>
      </w:r>
    </w:p>
    <w:p w14:paraId="22078189" w14:textId="77777777" w:rsidR="00BC2409" w:rsidRPr="005B27DF" w:rsidRDefault="00235EDC" w:rsidP="00BC2409">
      <w:pPr>
        <w:ind w:left="-1134" w:right="-567"/>
        <w:textAlignment w:val="baseline"/>
        <w:rPr>
          <w:rFonts w:ascii="Century Gothic" w:eastAsia="Times New Roman" w:hAnsi="Century Gothic" w:cs="Lucida Grande"/>
          <w:i/>
          <w:color w:val="000000"/>
          <w:sz w:val="18"/>
          <w:szCs w:val="18"/>
        </w:rPr>
      </w:pPr>
      <w:r w:rsidRPr="005B27DF">
        <w:rPr>
          <w:rFonts w:ascii="Century Gothic" w:eastAsia="Times New Roman" w:hAnsi="Century Gothic" w:cs="Lucida Grande"/>
          <w:i/>
          <w:color w:val="000000"/>
          <w:sz w:val="18"/>
          <w:szCs w:val="18"/>
        </w:rPr>
        <w:t>e personali dei lavoratori (a es.: età, disabilità, identità di genere, origine etnica o nazionale, religione o credenza)</w:t>
      </w:r>
    </w:p>
    <w:p w14:paraId="54CC024E" w14:textId="57CF92C0" w:rsidR="00BC2409" w:rsidRPr="005B27DF" w:rsidRDefault="00BC2409" w:rsidP="00BC2409">
      <w:pPr>
        <w:pStyle w:val="Paragrafoelenco"/>
        <w:numPr>
          <w:ilvl w:val="0"/>
          <w:numId w:val="6"/>
        </w:numPr>
        <w:ind w:left="-851" w:right="-567" w:hanging="283"/>
        <w:textAlignment w:val="baseline"/>
        <w:rPr>
          <w:rFonts w:ascii="Century Gothic" w:eastAsia="Times New Roman" w:hAnsi="Century Gothic" w:cs="Lucida Grande"/>
          <w:i/>
          <w:color w:val="000000"/>
          <w:sz w:val="18"/>
          <w:szCs w:val="18"/>
        </w:rPr>
      </w:pPr>
      <w:r w:rsidRPr="005B27DF">
        <w:rPr>
          <w:rFonts w:ascii="Century Gothic" w:eastAsia="Times New Roman" w:hAnsi="Century Gothic" w:cs="Lucida Grande"/>
          <w:i/>
          <w:color w:val="000000"/>
          <w:sz w:val="18"/>
          <w:szCs w:val="18"/>
        </w:rPr>
        <w:t xml:space="preserve">contrasto all’ineguaglianza di genere e riduzione delle disuguaglianze attraverso un lavoro dignitoso per </w:t>
      </w:r>
      <w:r w:rsidR="00B54B66" w:rsidRPr="005B27DF">
        <w:rPr>
          <w:rFonts w:ascii="Century Gothic" w:eastAsia="Times New Roman" w:hAnsi="Century Gothic" w:cs="Lucida Grande"/>
          <w:i/>
          <w:color w:val="000000"/>
          <w:sz w:val="18"/>
          <w:szCs w:val="18"/>
        </w:rPr>
        <w:t>ottenere crescita</w:t>
      </w:r>
      <w:r w:rsidRPr="005B27DF">
        <w:rPr>
          <w:rFonts w:ascii="Century Gothic" w:eastAsia="Times New Roman" w:hAnsi="Century Gothic" w:cs="Lucida Grande"/>
          <w:i/>
          <w:color w:val="000000"/>
          <w:sz w:val="18"/>
          <w:szCs w:val="18"/>
        </w:rPr>
        <w:t xml:space="preserve"> economica, </w:t>
      </w:r>
    </w:p>
    <w:p w14:paraId="7826AD33" w14:textId="44A22E8A" w:rsidR="00A07B14" w:rsidRPr="00235EDC" w:rsidRDefault="00BC2409" w:rsidP="00D3550E">
      <w:pPr>
        <w:ind w:left="-1134" w:right="-567"/>
        <w:textAlignment w:val="baseline"/>
        <w:rPr>
          <w:rFonts w:ascii="Century Gothic" w:eastAsia="Times New Roman" w:hAnsi="Century Gothic" w:cs="Lucida Grande"/>
          <w:i/>
          <w:color w:val="000000"/>
          <w:sz w:val="18"/>
          <w:szCs w:val="18"/>
        </w:rPr>
      </w:pPr>
      <w:r w:rsidRPr="005B27DF">
        <w:rPr>
          <w:rFonts w:ascii="Century Gothic" w:eastAsia="Times New Roman" w:hAnsi="Century Gothic" w:cs="Lucida Grande"/>
          <w:i/>
          <w:color w:val="000000"/>
          <w:sz w:val="18"/>
          <w:szCs w:val="18"/>
        </w:rPr>
        <w:t xml:space="preserve"> </w:t>
      </w:r>
      <w:r w:rsidR="00475CE4" w:rsidRPr="005B27DF">
        <w:rPr>
          <w:rFonts w:ascii="Century Gothic" w:eastAsia="Times New Roman" w:hAnsi="Century Gothic" w:cs="Lucida Grande"/>
          <w:i/>
          <w:color w:val="000000"/>
          <w:sz w:val="18"/>
          <w:szCs w:val="18"/>
        </w:rPr>
        <w:t>La direzione analizza le fonti di rischio dei propri processi produttivi al fine di eliminarli o controllarli totalmente. La direzione si impegna a prevenire possibili incidenti</w:t>
      </w:r>
      <w:r w:rsidR="00822160" w:rsidRPr="005B27DF">
        <w:rPr>
          <w:rFonts w:ascii="Century Gothic" w:eastAsia="Times New Roman" w:hAnsi="Century Gothic" w:cs="Lucida Grande"/>
          <w:i/>
          <w:color w:val="000000"/>
          <w:sz w:val="18"/>
          <w:szCs w:val="18"/>
        </w:rPr>
        <w:t xml:space="preserve"> </w:t>
      </w:r>
      <w:r w:rsidR="00475CE4" w:rsidRPr="005B27DF">
        <w:rPr>
          <w:rFonts w:ascii="Century Gothic" w:eastAsia="Times New Roman" w:hAnsi="Century Gothic" w:cs="Lucida Grande"/>
          <w:i/>
          <w:color w:val="000000"/>
          <w:sz w:val="18"/>
          <w:szCs w:val="18"/>
        </w:rPr>
        <w:t>o infortuni sul luogo di lavor</w:t>
      </w:r>
      <w:r w:rsidR="00822160" w:rsidRPr="005B27DF">
        <w:rPr>
          <w:rFonts w:ascii="Century Gothic" w:eastAsia="Times New Roman" w:hAnsi="Century Gothic" w:cs="Lucida Grande"/>
          <w:i/>
          <w:color w:val="000000"/>
          <w:sz w:val="18"/>
          <w:szCs w:val="18"/>
        </w:rPr>
        <w:t>o</w:t>
      </w:r>
      <w:r w:rsidR="00475CE4" w:rsidRPr="005B27DF">
        <w:rPr>
          <w:rFonts w:ascii="Century Gothic" w:eastAsia="Times New Roman" w:hAnsi="Century Gothic" w:cs="Lucida Grande"/>
          <w:i/>
          <w:color w:val="000000"/>
          <w:sz w:val="18"/>
          <w:szCs w:val="18"/>
        </w:rPr>
        <w:t xml:space="preserve">.  </w:t>
      </w:r>
      <w:r w:rsidR="007E57DB" w:rsidRPr="005B27DF">
        <w:rPr>
          <w:rFonts w:ascii="Century Gothic" w:eastAsia="Times New Roman" w:hAnsi="Century Gothic" w:cs="Lucida Grande"/>
          <w:i/>
          <w:color w:val="000000"/>
          <w:sz w:val="18"/>
          <w:szCs w:val="18"/>
        </w:rPr>
        <w:t>La direzione Aziendale</w:t>
      </w:r>
      <w:r w:rsidR="00A07B14" w:rsidRPr="005B27DF">
        <w:rPr>
          <w:rFonts w:ascii="Century Gothic" w:eastAsia="Times New Roman" w:hAnsi="Century Gothic" w:cs="Lucida Grande"/>
          <w:i/>
          <w:color w:val="000000"/>
          <w:sz w:val="18"/>
          <w:szCs w:val="18"/>
        </w:rPr>
        <w:t xml:space="preserve"> </w:t>
      </w:r>
      <w:r w:rsidR="00636EF7" w:rsidRPr="005B27DF">
        <w:rPr>
          <w:rFonts w:ascii="Century Gothic" w:eastAsia="Times New Roman" w:hAnsi="Century Gothic" w:cs="Lucida Grande"/>
          <w:i/>
          <w:color w:val="000000"/>
          <w:sz w:val="18"/>
          <w:szCs w:val="18"/>
        </w:rPr>
        <w:t>si impegna a garantire che le linee direttrici qui tracciate vengano diffuse sfruttando tutti gli strumenti di comunicazione interna attivati.</w:t>
      </w:r>
      <w:r w:rsidR="00475CE4" w:rsidRPr="005B27DF">
        <w:rPr>
          <w:rFonts w:ascii="Century Gothic" w:eastAsia="Times New Roman" w:hAnsi="Century Gothic" w:cs="Lucida Grande"/>
          <w:i/>
          <w:color w:val="000000"/>
          <w:sz w:val="18"/>
          <w:szCs w:val="18"/>
        </w:rPr>
        <w:t xml:space="preserve"> </w:t>
      </w:r>
      <w:r w:rsidR="00636EF7" w:rsidRPr="005B27DF">
        <w:rPr>
          <w:rFonts w:ascii="Century Gothic" w:hAnsi="Century Gothic" w:cs="Lucida Grande"/>
          <w:i/>
          <w:color w:val="000000"/>
          <w:sz w:val="18"/>
          <w:szCs w:val="18"/>
        </w:rPr>
        <w:t xml:space="preserve">Ogni </w:t>
      </w:r>
      <w:r w:rsidR="007E57DB" w:rsidRPr="005B27DF">
        <w:rPr>
          <w:rFonts w:ascii="Century Gothic" w:hAnsi="Century Gothic" w:cs="Lucida Grande"/>
          <w:i/>
          <w:color w:val="000000"/>
          <w:sz w:val="18"/>
          <w:szCs w:val="18"/>
        </w:rPr>
        <w:t xml:space="preserve">persona operante all’interno dell’organizzazione </w:t>
      </w:r>
      <w:r w:rsidR="00636EF7" w:rsidRPr="005B27DF">
        <w:rPr>
          <w:rFonts w:ascii="Century Gothic" w:hAnsi="Century Gothic" w:cs="Lucida Grande"/>
          <w:i/>
          <w:color w:val="000000"/>
          <w:sz w:val="18"/>
          <w:szCs w:val="18"/>
        </w:rPr>
        <w:t>è chiamata a partecipare attivamente all’impegno derivante da questa politica: la consapevolezza e il senso di responsabilità di ciascuno devono essere sempre alimentati dalla certezza di ottenere</w:t>
      </w:r>
      <w:r w:rsidR="00636EF7" w:rsidRPr="00235EDC">
        <w:rPr>
          <w:rFonts w:ascii="Century Gothic" w:hAnsi="Century Gothic" w:cs="Lucida Grande"/>
          <w:i/>
          <w:color w:val="000000"/>
          <w:sz w:val="18"/>
          <w:szCs w:val="18"/>
        </w:rPr>
        <w:t xml:space="preserve"> una ottimizzazione costante delle proprie prestazioni.</w:t>
      </w:r>
      <w:r w:rsidR="00475CE4" w:rsidRPr="00235EDC">
        <w:rPr>
          <w:rFonts w:ascii="Century Gothic" w:hAnsi="Century Gothic" w:cs="Lucida Grande"/>
          <w:i/>
          <w:color w:val="000000"/>
          <w:sz w:val="18"/>
          <w:szCs w:val="18"/>
        </w:rPr>
        <w:t xml:space="preserve"> </w:t>
      </w:r>
      <w:r w:rsidR="00636EF7" w:rsidRPr="00235EDC">
        <w:rPr>
          <w:rFonts w:ascii="Century Gothic" w:hAnsi="Century Gothic" w:cs="Lucida Grande"/>
          <w:i/>
          <w:color w:val="000000"/>
          <w:sz w:val="18"/>
          <w:szCs w:val="18"/>
        </w:rPr>
        <w:t>Dalla presente politica derivan</w:t>
      </w:r>
      <w:r w:rsidR="008804B8" w:rsidRPr="00235EDC">
        <w:rPr>
          <w:rFonts w:ascii="Century Gothic" w:hAnsi="Century Gothic" w:cs="Lucida Grande"/>
          <w:i/>
          <w:color w:val="000000"/>
          <w:sz w:val="18"/>
          <w:szCs w:val="18"/>
        </w:rPr>
        <w:t xml:space="preserve">o </w:t>
      </w:r>
      <w:r w:rsidR="00636EF7" w:rsidRPr="00235EDC"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  <w:t>obiettivi specifici</w:t>
      </w:r>
      <w:r w:rsidR="00636EF7" w:rsidRPr="00235EDC">
        <w:rPr>
          <w:rFonts w:ascii="Century Gothic" w:hAnsi="Century Gothic" w:cs="Lucida Grande"/>
          <w:i/>
          <w:color w:val="000000"/>
          <w:sz w:val="18"/>
          <w:szCs w:val="18"/>
        </w:rPr>
        <w:t>, che vengono riesaminati periodicamente, nel quadro del</w:t>
      </w:r>
      <w:r w:rsidR="008804B8" w:rsidRPr="00235EDC">
        <w:rPr>
          <w:rFonts w:ascii="Century Gothic" w:hAnsi="Century Gothic" w:cs="Lucida Grande"/>
          <w:i/>
          <w:color w:val="000000"/>
          <w:sz w:val="18"/>
          <w:szCs w:val="18"/>
        </w:rPr>
        <w:t xml:space="preserve"> </w:t>
      </w:r>
      <w:r w:rsidR="00636EF7" w:rsidRPr="00235EDC"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  <w:t>Riesame di Direzione</w:t>
      </w:r>
      <w:r w:rsidR="00636EF7" w:rsidRPr="00235EDC">
        <w:rPr>
          <w:rFonts w:ascii="Century Gothic" w:hAnsi="Century Gothic" w:cs="Lucida Grande"/>
          <w:i/>
          <w:color w:val="000000"/>
          <w:sz w:val="18"/>
          <w:szCs w:val="18"/>
        </w:rPr>
        <w:t>.</w:t>
      </w:r>
    </w:p>
    <w:p w14:paraId="70ED7630" w14:textId="77777777" w:rsidR="00A07B14" w:rsidRPr="00235EDC" w:rsidRDefault="00A07B14" w:rsidP="00235EDC">
      <w:pPr>
        <w:ind w:left="-1134" w:right="-567"/>
        <w:textAlignment w:val="baseline"/>
        <w:rPr>
          <w:rFonts w:ascii="Century Gothic" w:hAnsi="Century Gothic" w:cs="Lucida Grande"/>
          <w:i/>
          <w:color w:val="000000"/>
          <w:sz w:val="18"/>
          <w:szCs w:val="18"/>
        </w:rPr>
      </w:pPr>
    </w:p>
    <w:p w14:paraId="0EEC20B5" w14:textId="77777777" w:rsidR="00C324B7" w:rsidRDefault="00C324B7" w:rsidP="00235EDC">
      <w:pPr>
        <w:ind w:left="-1134" w:right="-567"/>
        <w:textAlignment w:val="baseline"/>
        <w:rPr>
          <w:rFonts w:ascii="Century Gothic" w:hAnsi="Century Gothic" w:cs="Lucida Grande"/>
          <w:i/>
          <w:color w:val="000000"/>
          <w:sz w:val="18"/>
          <w:szCs w:val="18"/>
        </w:rPr>
      </w:pPr>
    </w:p>
    <w:p w14:paraId="4D96A816" w14:textId="77777777" w:rsidR="00C324B7" w:rsidRDefault="00C324B7" w:rsidP="00235EDC">
      <w:pPr>
        <w:ind w:left="-1134" w:right="-567"/>
        <w:textAlignment w:val="baseline"/>
        <w:rPr>
          <w:rFonts w:ascii="Century Gothic" w:hAnsi="Century Gothic" w:cs="Lucida Grande"/>
          <w:i/>
          <w:color w:val="000000"/>
          <w:sz w:val="18"/>
          <w:szCs w:val="18"/>
        </w:rPr>
      </w:pPr>
    </w:p>
    <w:p w14:paraId="54BD0053" w14:textId="77777777" w:rsidR="00C324B7" w:rsidRPr="00C324B7" w:rsidRDefault="00C324B7" w:rsidP="00235EDC">
      <w:pPr>
        <w:ind w:left="-1134" w:right="-567"/>
        <w:textAlignment w:val="baseline"/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</w:pPr>
    </w:p>
    <w:p w14:paraId="72979B6C" w14:textId="7892C45F" w:rsidR="00C324B7" w:rsidRPr="005B27DF" w:rsidRDefault="00C324B7" w:rsidP="00C324B7">
      <w:pPr>
        <w:autoSpaceDE w:val="0"/>
        <w:autoSpaceDN w:val="0"/>
        <w:adjustRightInd w:val="0"/>
        <w:rPr>
          <w:rFonts w:ascii="Century Gothic" w:hAnsi="Century Gothic" w:cs="Lucida Grande"/>
          <w:b/>
          <w:i/>
          <w:color w:val="000000"/>
          <w:sz w:val="18"/>
          <w:szCs w:val="18"/>
          <w:bdr w:val="none" w:sz="0" w:space="0" w:color="auto" w:frame="1"/>
        </w:rPr>
      </w:pPr>
      <w:r w:rsidRPr="005B27DF">
        <w:rPr>
          <w:rFonts w:ascii="Century Gothic" w:hAnsi="Century Gothic" w:cs="Lucida Grande"/>
          <w:b/>
          <w:i/>
          <w:color w:val="000000"/>
          <w:sz w:val="18"/>
          <w:szCs w:val="18"/>
          <w:bdr w:val="none" w:sz="0" w:space="0" w:color="auto" w:frame="1"/>
        </w:rPr>
        <w:t xml:space="preserve">POLITICA AZIENDALE SA 8000               </w:t>
      </w:r>
      <w:r w:rsidRPr="005B27DF">
        <w:rPr>
          <w:rFonts w:ascii="Century Gothic" w:hAnsi="Century Gothic" w:cs="Lucida Grande"/>
          <w:b/>
          <w:i/>
          <w:color w:val="000000"/>
          <w:sz w:val="18"/>
          <w:szCs w:val="18"/>
          <w:bdr w:val="none" w:sz="0" w:space="0" w:color="auto" w:frame="1"/>
        </w:rPr>
        <w:tab/>
      </w:r>
      <w:r w:rsidRPr="005B27DF">
        <w:rPr>
          <w:rFonts w:ascii="Century Gothic" w:hAnsi="Century Gothic" w:cs="Lucida Grande"/>
          <w:b/>
          <w:i/>
          <w:color w:val="000000"/>
          <w:sz w:val="18"/>
          <w:szCs w:val="18"/>
          <w:bdr w:val="none" w:sz="0" w:space="0" w:color="auto" w:frame="1"/>
        </w:rPr>
        <w:tab/>
      </w:r>
      <w:r w:rsidRPr="005B27DF">
        <w:rPr>
          <w:rFonts w:ascii="Century Gothic" w:hAnsi="Century Gothic" w:cs="Lucida Grande"/>
          <w:b/>
          <w:i/>
          <w:color w:val="000000"/>
          <w:sz w:val="18"/>
          <w:szCs w:val="18"/>
          <w:bdr w:val="none" w:sz="0" w:space="0" w:color="auto" w:frame="1"/>
        </w:rPr>
        <w:tab/>
        <w:t xml:space="preserve">                                                                                   </w:t>
      </w:r>
    </w:p>
    <w:p w14:paraId="537753E3" w14:textId="77777777" w:rsidR="00C324B7" w:rsidRPr="005B27DF" w:rsidRDefault="00C324B7" w:rsidP="00C324B7">
      <w:pPr>
        <w:jc w:val="both"/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</w:pPr>
      <w:r w:rsidRPr="005B27DF"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  <w:t>La ditta considera come elemento centrale dello sviluppo e dell’evoluzione aziendale la soddisfazione delle esigenze e delle aspettative non solo dei propri clienti, ma di tutti i soggetti coinvolti nei processi aziendali, come i lavoratori, gli enti pubblici, e la collettività in generale.</w:t>
      </w:r>
    </w:p>
    <w:p w14:paraId="23DA0D53" w14:textId="77777777" w:rsidR="00C324B7" w:rsidRPr="005B27DF" w:rsidRDefault="00C324B7" w:rsidP="00C324B7">
      <w:pPr>
        <w:jc w:val="both"/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</w:pPr>
      <w:r w:rsidRPr="005B27DF"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  <w:t>In questa ottica, l’azienda ha individuato nelle norma SA 8000:2014 le linee guida a cui la Direzione deve fare riferimento per effettuare scelte e intraprendere decisioni riguardanti la responsabilità sociale, in particolare:</w:t>
      </w:r>
    </w:p>
    <w:p w14:paraId="7F3DE52B" w14:textId="77777777" w:rsidR="00C324B7" w:rsidRPr="005B27DF" w:rsidRDefault="00C324B7" w:rsidP="00C324B7">
      <w:pPr>
        <w:autoSpaceDE w:val="0"/>
        <w:autoSpaceDN w:val="0"/>
        <w:adjustRightInd w:val="0"/>
        <w:jc w:val="both"/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</w:pPr>
      <w:r w:rsidRPr="005B27DF"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  <w:t>- con la certificazione SA 8000, l’azienda fa propri i principi etici, respingendo l’assunzione dei bambini e dei giovani lavoratori (inferiori ai 18 anni), l’utilizzo di lavoro obbligato, le pratiche disciplinari violente, e ogni forma di discriminazione nei confronti dei lavoratori, impegnandosi a garantire luoghi di lavoro sicuri e salubri, libertà di associazione e diritto alla contrattazione collettiva, orari di lavoro e retribuzione giusti e adeguati; l’azienda si impegna ad offrire prodotti di qualità elevata, eseguiti secondo procedure e prassi ben definite, che contribuiscano allo sviluppo dell’azienda e di tutto il territorio in cui essa opera; a promuovere e diffondere i principi contenuti all’interno della SA 8000 all’interno e all’esterno dell’Organizzazione; a istituire canali di comunicazione con tutte le parti interessate; a mantenere adeguate registrazioni che garantiscano la conformità e a renderle disponibili attraverso i canali in suo possesso.</w:t>
      </w:r>
    </w:p>
    <w:p w14:paraId="048D8F6C" w14:textId="77777777" w:rsidR="00C324B7" w:rsidRPr="005B27DF" w:rsidRDefault="00C324B7" w:rsidP="00C324B7">
      <w:pPr>
        <w:jc w:val="both"/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</w:pPr>
      <w:r w:rsidRPr="005B27DF"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  <w:t xml:space="preserve">Con la presente, la nostra azienda concorda nel rispettare a pieno i requisiti di seguito richiamati, come previsto dal sistema di gestione SA 8000 (certificazione etica), e riconosce tale norma quale strumento di miglioramento della propria organizzazione  che si impegna a : </w:t>
      </w:r>
    </w:p>
    <w:p w14:paraId="45C3CBD2" w14:textId="77777777" w:rsidR="00C324B7" w:rsidRPr="005B27DF" w:rsidRDefault="00C324B7" w:rsidP="00C324B7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</w:pPr>
      <w:r w:rsidRPr="005B27DF"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  <w:t>Rispettare tutte le leggi e le normative applicabili in materia di sicurezza e tutela del lavoratore</w:t>
      </w:r>
    </w:p>
    <w:p w14:paraId="036F09DD" w14:textId="77777777" w:rsidR="00C324B7" w:rsidRPr="005B27DF" w:rsidRDefault="00C324B7" w:rsidP="00C324B7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</w:pPr>
      <w:r w:rsidRPr="005B27DF"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  <w:t>Rispettare le leggi locali, nazionali, e le altre leggi applicabili, le norme prevalenti del settore e altri requisiti sottoscritti nonché i principi dei seguenti strumenti internazionali:</w:t>
      </w:r>
    </w:p>
    <w:p w14:paraId="55DA1D34" w14:textId="77777777" w:rsidR="00C324B7" w:rsidRPr="005B27DF" w:rsidRDefault="00C324B7" w:rsidP="00C324B7">
      <w:pPr>
        <w:numPr>
          <w:ilvl w:val="0"/>
          <w:numId w:val="8"/>
        </w:numPr>
        <w:autoSpaceDE w:val="0"/>
        <w:autoSpaceDN w:val="0"/>
        <w:adjustRightInd w:val="0"/>
        <w:ind w:left="1134"/>
        <w:jc w:val="both"/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</w:pPr>
      <w:r w:rsidRPr="005B27DF"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  <w:t>Convenzione ILO 1 (Durata del Lavoro - Industria) e Raccomandazione 116 (Riduzione dell’orario di lavoro)</w:t>
      </w:r>
    </w:p>
    <w:p w14:paraId="2B9F3D64" w14:textId="77777777" w:rsidR="00C324B7" w:rsidRPr="005B27DF" w:rsidRDefault="00C324B7" w:rsidP="00C324B7">
      <w:pPr>
        <w:numPr>
          <w:ilvl w:val="0"/>
          <w:numId w:val="8"/>
        </w:numPr>
        <w:autoSpaceDE w:val="0"/>
        <w:autoSpaceDN w:val="0"/>
        <w:adjustRightInd w:val="0"/>
        <w:ind w:left="1134"/>
        <w:jc w:val="both"/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</w:pPr>
      <w:r w:rsidRPr="005B27DF"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  <w:t>Convenzioni ILO 29 (Lavoro forzato) e 105 (Abolizione del lavoro forzato)</w:t>
      </w:r>
    </w:p>
    <w:p w14:paraId="1702F594" w14:textId="77777777" w:rsidR="00C324B7" w:rsidRPr="005B27DF" w:rsidRDefault="00C324B7" w:rsidP="00C324B7">
      <w:pPr>
        <w:numPr>
          <w:ilvl w:val="0"/>
          <w:numId w:val="8"/>
        </w:numPr>
        <w:autoSpaceDE w:val="0"/>
        <w:autoSpaceDN w:val="0"/>
        <w:adjustRightInd w:val="0"/>
        <w:ind w:left="1134"/>
        <w:jc w:val="both"/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</w:pPr>
      <w:r w:rsidRPr="005B27DF"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  <w:t>Convenzione ILO 87 (Libertà sindacale e protezione del diritto sindacale)</w:t>
      </w:r>
    </w:p>
    <w:p w14:paraId="6793F6D8" w14:textId="77777777" w:rsidR="00C324B7" w:rsidRPr="005B27DF" w:rsidRDefault="00C324B7" w:rsidP="00C324B7">
      <w:pPr>
        <w:numPr>
          <w:ilvl w:val="0"/>
          <w:numId w:val="8"/>
        </w:numPr>
        <w:autoSpaceDE w:val="0"/>
        <w:autoSpaceDN w:val="0"/>
        <w:adjustRightInd w:val="0"/>
        <w:ind w:left="1134"/>
        <w:jc w:val="both"/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</w:pPr>
      <w:r w:rsidRPr="005B27DF"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  <w:t>Convenzione ILO 98 (Diritto di organizzazione e di negoziazione collettiva)</w:t>
      </w:r>
    </w:p>
    <w:p w14:paraId="3271B2A2" w14:textId="77777777" w:rsidR="00C324B7" w:rsidRPr="005B27DF" w:rsidRDefault="00C324B7" w:rsidP="00C324B7">
      <w:pPr>
        <w:numPr>
          <w:ilvl w:val="0"/>
          <w:numId w:val="8"/>
        </w:numPr>
        <w:autoSpaceDE w:val="0"/>
        <w:autoSpaceDN w:val="0"/>
        <w:adjustRightInd w:val="0"/>
        <w:ind w:left="1134"/>
        <w:jc w:val="both"/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</w:pPr>
      <w:r w:rsidRPr="005B27DF"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  <w:t>Convenzioni ILO 100 (Uguaglianza di retribuzione) e 111 (Discriminazione – impiego e professione)</w:t>
      </w:r>
    </w:p>
    <w:p w14:paraId="4EDEB57C" w14:textId="77777777" w:rsidR="00C324B7" w:rsidRPr="005B27DF" w:rsidRDefault="00C324B7" w:rsidP="00C324B7">
      <w:pPr>
        <w:numPr>
          <w:ilvl w:val="0"/>
          <w:numId w:val="8"/>
        </w:numPr>
        <w:autoSpaceDE w:val="0"/>
        <w:autoSpaceDN w:val="0"/>
        <w:adjustRightInd w:val="0"/>
        <w:ind w:left="1134"/>
        <w:jc w:val="both"/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</w:pPr>
      <w:r w:rsidRPr="005B27DF"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  <w:t>Convenzione ILO 102 (Sicurezza Sociale – norme minime)</w:t>
      </w:r>
    </w:p>
    <w:p w14:paraId="50E53E92" w14:textId="77777777" w:rsidR="00C324B7" w:rsidRPr="005B27DF" w:rsidRDefault="00C324B7" w:rsidP="00C324B7">
      <w:pPr>
        <w:numPr>
          <w:ilvl w:val="0"/>
          <w:numId w:val="8"/>
        </w:numPr>
        <w:autoSpaceDE w:val="0"/>
        <w:autoSpaceDN w:val="0"/>
        <w:adjustRightInd w:val="0"/>
        <w:ind w:left="1134"/>
        <w:jc w:val="both"/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</w:pPr>
      <w:r w:rsidRPr="005B27DF"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  <w:t>Convenzione ILO 131 (Definizione del salario minimo)</w:t>
      </w:r>
    </w:p>
    <w:p w14:paraId="059E4FCB" w14:textId="77777777" w:rsidR="00C324B7" w:rsidRPr="005B27DF" w:rsidRDefault="00C324B7" w:rsidP="00C324B7">
      <w:pPr>
        <w:numPr>
          <w:ilvl w:val="0"/>
          <w:numId w:val="8"/>
        </w:numPr>
        <w:autoSpaceDE w:val="0"/>
        <w:autoSpaceDN w:val="0"/>
        <w:adjustRightInd w:val="0"/>
        <w:ind w:left="1134"/>
        <w:jc w:val="both"/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</w:pPr>
      <w:r w:rsidRPr="005B27DF"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  <w:t>Convenzione ILO 135 (Rappresentanti dei lavoratori)</w:t>
      </w:r>
    </w:p>
    <w:p w14:paraId="2567CFAD" w14:textId="77777777" w:rsidR="00C324B7" w:rsidRPr="005B27DF" w:rsidRDefault="00C324B7" w:rsidP="00C324B7">
      <w:pPr>
        <w:numPr>
          <w:ilvl w:val="0"/>
          <w:numId w:val="8"/>
        </w:numPr>
        <w:autoSpaceDE w:val="0"/>
        <w:autoSpaceDN w:val="0"/>
        <w:adjustRightInd w:val="0"/>
        <w:ind w:left="1134"/>
        <w:jc w:val="both"/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</w:pPr>
      <w:r w:rsidRPr="005B27DF"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  <w:t>Convenzione ILO 138 e Raccomandazione 146 (Età minima)</w:t>
      </w:r>
    </w:p>
    <w:p w14:paraId="1A96EAC7" w14:textId="77777777" w:rsidR="00C324B7" w:rsidRPr="005B27DF" w:rsidRDefault="00C324B7" w:rsidP="00C324B7">
      <w:pPr>
        <w:numPr>
          <w:ilvl w:val="0"/>
          <w:numId w:val="8"/>
        </w:numPr>
        <w:autoSpaceDE w:val="0"/>
        <w:autoSpaceDN w:val="0"/>
        <w:adjustRightInd w:val="0"/>
        <w:ind w:left="1134"/>
        <w:jc w:val="both"/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</w:pPr>
      <w:r w:rsidRPr="005B27DF"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  <w:t>Convenzione ILO 155 e Raccomandazione 164 (Sicurezza e Salute sul Lavoro)</w:t>
      </w:r>
    </w:p>
    <w:p w14:paraId="2AB9A059" w14:textId="77777777" w:rsidR="00C324B7" w:rsidRPr="005B27DF" w:rsidRDefault="00C324B7" w:rsidP="00C324B7">
      <w:pPr>
        <w:numPr>
          <w:ilvl w:val="0"/>
          <w:numId w:val="8"/>
        </w:numPr>
        <w:autoSpaceDE w:val="0"/>
        <w:autoSpaceDN w:val="0"/>
        <w:adjustRightInd w:val="0"/>
        <w:ind w:left="1134"/>
        <w:jc w:val="both"/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</w:pPr>
      <w:r w:rsidRPr="005B27DF"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  <w:t>Convenzione ILO 159 (Reinserimento professionale e occupazionale - persone disabili)</w:t>
      </w:r>
    </w:p>
    <w:p w14:paraId="2E4937D2" w14:textId="77777777" w:rsidR="00C324B7" w:rsidRPr="005B27DF" w:rsidRDefault="00C324B7" w:rsidP="00C324B7">
      <w:pPr>
        <w:numPr>
          <w:ilvl w:val="0"/>
          <w:numId w:val="8"/>
        </w:numPr>
        <w:autoSpaceDE w:val="0"/>
        <w:autoSpaceDN w:val="0"/>
        <w:adjustRightInd w:val="0"/>
        <w:ind w:left="1134"/>
        <w:jc w:val="both"/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</w:pPr>
      <w:r w:rsidRPr="005B27DF"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  <w:t>Convenzione ILO 169 (Popoli indigeni e tribali)</w:t>
      </w:r>
    </w:p>
    <w:p w14:paraId="49EF43B0" w14:textId="77777777" w:rsidR="00C324B7" w:rsidRPr="005B27DF" w:rsidRDefault="00C324B7" w:rsidP="00C324B7">
      <w:pPr>
        <w:numPr>
          <w:ilvl w:val="0"/>
          <w:numId w:val="8"/>
        </w:numPr>
        <w:autoSpaceDE w:val="0"/>
        <w:autoSpaceDN w:val="0"/>
        <w:adjustRightInd w:val="0"/>
        <w:ind w:left="1134"/>
        <w:jc w:val="both"/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</w:pPr>
      <w:r w:rsidRPr="005B27DF"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  <w:t>Convenzione ILO 177 (Lavoro a domicilio)</w:t>
      </w:r>
    </w:p>
    <w:p w14:paraId="7B048CF4" w14:textId="77777777" w:rsidR="00C324B7" w:rsidRPr="005B27DF" w:rsidRDefault="00C324B7" w:rsidP="00C324B7">
      <w:pPr>
        <w:numPr>
          <w:ilvl w:val="0"/>
          <w:numId w:val="8"/>
        </w:numPr>
        <w:autoSpaceDE w:val="0"/>
        <w:autoSpaceDN w:val="0"/>
        <w:adjustRightInd w:val="0"/>
        <w:ind w:left="1134"/>
        <w:jc w:val="both"/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</w:pPr>
      <w:r w:rsidRPr="005B27DF"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  <w:t>Convenzione ILO 181 (Agenzie per l'impiego private)</w:t>
      </w:r>
    </w:p>
    <w:p w14:paraId="78A05A8F" w14:textId="77777777" w:rsidR="00C324B7" w:rsidRPr="005B27DF" w:rsidRDefault="00C324B7" w:rsidP="00C324B7">
      <w:pPr>
        <w:numPr>
          <w:ilvl w:val="0"/>
          <w:numId w:val="8"/>
        </w:numPr>
        <w:autoSpaceDE w:val="0"/>
        <w:autoSpaceDN w:val="0"/>
        <w:adjustRightInd w:val="0"/>
        <w:ind w:left="1134"/>
        <w:jc w:val="both"/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</w:pPr>
      <w:r w:rsidRPr="005B27DF"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  <w:t>Convenzione ILO 182 (Forme peggiori di lavoro minorile)</w:t>
      </w:r>
    </w:p>
    <w:p w14:paraId="3ABF0BC6" w14:textId="77777777" w:rsidR="00C324B7" w:rsidRPr="005B27DF" w:rsidRDefault="00C324B7" w:rsidP="00C324B7">
      <w:pPr>
        <w:numPr>
          <w:ilvl w:val="0"/>
          <w:numId w:val="8"/>
        </w:numPr>
        <w:autoSpaceDE w:val="0"/>
        <w:autoSpaceDN w:val="0"/>
        <w:adjustRightInd w:val="0"/>
        <w:ind w:left="1134"/>
        <w:jc w:val="both"/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</w:pPr>
      <w:r w:rsidRPr="005B27DF"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  <w:t>Convenzione ILO 183 (Protezione della Maternità)</w:t>
      </w:r>
    </w:p>
    <w:p w14:paraId="4E336D17" w14:textId="77777777" w:rsidR="00C324B7" w:rsidRPr="005B27DF" w:rsidRDefault="00C324B7" w:rsidP="00C324B7">
      <w:pPr>
        <w:numPr>
          <w:ilvl w:val="0"/>
          <w:numId w:val="8"/>
        </w:numPr>
        <w:autoSpaceDE w:val="0"/>
        <w:autoSpaceDN w:val="0"/>
        <w:adjustRightInd w:val="0"/>
        <w:ind w:left="1134"/>
        <w:jc w:val="both"/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</w:pPr>
      <w:r w:rsidRPr="005B27DF"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  <w:t>Codice di condotta del ILO sull'HIV / AIDS e il mondo del lavoro</w:t>
      </w:r>
    </w:p>
    <w:p w14:paraId="25ECF41B" w14:textId="77777777" w:rsidR="00C324B7" w:rsidRPr="005B27DF" w:rsidRDefault="00C324B7" w:rsidP="00C324B7">
      <w:pPr>
        <w:numPr>
          <w:ilvl w:val="0"/>
          <w:numId w:val="8"/>
        </w:numPr>
        <w:autoSpaceDE w:val="0"/>
        <w:autoSpaceDN w:val="0"/>
        <w:adjustRightInd w:val="0"/>
        <w:ind w:left="1134"/>
        <w:jc w:val="both"/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</w:pPr>
      <w:r w:rsidRPr="005B27DF"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  <w:t>Dichiarazione Universale dei Diritti Umani</w:t>
      </w:r>
    </w:p>
    <w:p w14:paraId="0E5D871A" w14:textId="77777777" w:rsidR="00C324B7" w:rsidRPr="005B27DF" w:rsidRDefault="00C324B7" w:rsidP="00C324B7">
      <w:pPr>
        <w:numPr>
          <w:ilvl w:val="0"/>
          <w:numId w:val="8"/>
        </w:numPr>
        <w:autoSpaceDE w:val="0"/>
        <w:autoSpaceDN w:val="0"/>
        <w:adjustRightInd w:val="0"/>
        <w:ind w:left="1134"/>
        <w:jc w:val="both"/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</w:pPr>
      <w:r w:rsidRPr="005B27DF"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  <w:t>Patto internazionale sui diritti economici, sociali e culturali</w:t>
      </w:r>
    </w:p>
    <w:p w14:paraId="3514BB60" w14:textId="77777777" w:rsidR="00C324B7" w:rsidRPr="005B27DF" w:rsidRDefault="00C324B7" w:rsidP="00C324B7">
      <w:pPr>
        <w:numPr>
          <w:ilvl w:val="0"/>
          <w:numId w:val="8"/>
        </w:numPr>
        <w:autoSpaceDE w:val="0"/>
        <w:autoSpaceDN w:val="0"/>
        <w:adjustRightInd w:val="0"/>
        <w:ind w:left="1134"/>
        <w:jc w:val="both"/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</w:pPr>
      <w:r w:rsidRPr="005B27DF"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  <w:t>Patto internazionale sui diritti civili e politici</w:t>
      </w:r>
    </w:p>
    <w:p w14:paraId="77651DED" w14:textId="77777777" w:rsidR="00C324B7" w:rsidRPr="005B27DF" w:rsidRDefault="00C324B7" w:rsidP="00C324B7">
      <w:pPr>
        <w:numPr>
          <w:ilvl w:val="0"/>
          <w:numId w:val="8"/>
        </w:numPr>
        <w:autoSpaceDE w:val="0"/>
        <w:autoSpaceDN w:val="0"/>
        <w:adjustRightInd w:val="0"/>
        <w:ind w:left="1134"/>
        <w:jc w:val="both"/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</w:pPr>
      <w:r w:rsidRPr="005B27DF"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  <w:t>Convenzione delle Nazioni Unite sui diritti del bambino</w:t>
      </w:r>
    </w:p>
    <w:p w14:paraId="7D39F4F2" w14:textId="77777777" w:rsidR="00C324B7" w:rsidRPr="005B27DF" w:rsidRDefault="00C324B7" w:rsidP="00C324B7">
      <w:pPr>
        <w:numPr>
          <w:ilvl w:val="0"/>
          <w:numId w:val="8"/>
        </w:numPr>
        <w:autoSpaceDE w:val="0"/>
        <w:autoSpaceDN w:val="0"/>
        <w:adjustRightInd w:val="0"/>
        <w:ind w:left="1134"/>
        <w:jc w:val="both"/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</w:pPr>
      <w:r w:rsidRPr="005B27DF"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  <w:t>Convenzione delle Nazioni Unite sull'eliminazione di tutte le forme di discriminazione contro le donne</w:t>
      </w:r>
    </w:p>
    <w:p w14:paraId="3376DED4" w14:textId="77777777" w:rsidR="00C324B7" w:rsidRPr="005B27DF" w:rsidRDefault="00C324B7" w:rsidP="00C324B7">
      <w:pPr>
        <w:numPr>
          <w:ilvl w:val="0"/>
          <w:numId w:val="8"/>
        </w:numPr>
        <w:autoSpaceDE w:val="0"/>
        <w:autoSpaceDN w:val="0"/>
        <w:adjustRightInd w:val="0"/>
        <w:ind w:left="1134"/>
        <w:jc w:val="both"/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</w:pPr>
      <w:r w:rsidRPr="005B27DF"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  <w:t>Convenzione delle Nazioni Unite sull'eliminazione di tutte le forme di discriminazione razziale</w:t>
      </w:r>
    </w:p>
    <w:p w14:paraId="724F28AE" w14:textId="77777777" w:rsidR="00C324B7" w:rsidRPr="005B27DF" w:rsidRDefault="00C324B7" w:rsidP="00C324B7">
      <w:pPr>
        <w:numPr>
          <w:ilvl w:val="0"/>
          <w:numId w:val="8"/>
        </w:numPr>
        <w:autoSpaceDE w:val="0"/>
        <w:autoSpaceDN w:val="0"/>
        <w:adjustRightInd w:val="0"/>
        <w:ind w:left="1134"/>
        <w:jc w:val="both"/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</w:pPr>
      <w:r w:rsidRPr="005B27DF"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  <w:t>Principi guida delle Nazioni Unite su Business e Diritti Umani</w:t>
      </w:r>
    </w:p>
    <w:p w14:paraId="61D887DB" w14:textId="77777777" w:rsidR="00C324B7" w:rsidRPr="005B27DF" w:rsidRDefault="00C324B7" w:rsidP="00C324B7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</w:pPr>
      <w:r w:rsidRPr="005B27DF"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  <w:t>Non utilizzare né sostenere lavoro infantile (inteso come lavoro svolto da persone di età inferiore ai 16 anni)</w:t>
      </w:r>
    </w:p>
    <w:p w14:paraId="4AE0C515" w14:textId="77777777" w:rsidR="00C324B7" w:rsidRPr="005B27DF" w:rsidRDefault="00C324B7" w:rsidP="00C324B7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</w:pPr>
      <w:r w:rsidRPr="005B27DF"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  <w:t>Non ricorrere all’utilizzo del lavoro obbligato, garantendo al personale la piena libertà di scelta di proseguire o meno il rapporto di lavoro instaurato</w:t>
      </w:r>
    </w:p>
    <w:p w14:paraId="2BF59F61" w14:textId="77777777" w:rsidR="00C324B7" w:rsidRPr="005B27DF" w:rsidRDefault="00C324B7" w:rsidP="00C324B7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</w:pPr>
      <w:r w:rsidRPr="005B27DF"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  <w:t>Garantire ai lavoratori luoghi di lavoro sicuri e salubri, adottando adeguate misure di prevenzione e protezione, minimizzando le possibilità che si verifichino incidenti sul luogo di lavoro</w:t>
      </w:r>
    </w:p>
    <w:p w14:paraId="08F02389" w14:textId="77777777" w:rsidR="00C324B7" w:rsidRPr="005B27DF" w:rsidRDefault="00C324B7" w:rsidP="00C324B7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</w:pPr>
      <w:r w:rsidRPr="005B27DF"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  <w:lastRenderedPageBreak/>
        <w:t>Garantire al personale il diritto alla contrattazione collettiva e la piena libertà di aderire a sindacati</w:t>
      </w:r>
    </w:p>
    <w:p w14:paraId="7F8FE355" w14:textId="77777777" w:rsidR="00C324B7" w:rsidRPr="005B27DF" w:rsidRDefault="00C324B7" w:rsidP="00C324B7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</w:pPr>
      <w:r w:rsidRPr="005B27DF"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  <w:t>Non attuare né sostenere nessuna forma di discriminazione o coercizione sul lavoro, sia essa riguardante l’assunzione, la remunerazione, l’accesso alla formazione, promozione licenziamento o pensionamento; non interferire con eventuali pratiche o principi esercitati dal personale derivanti da razza, ceto, origine nazionale, religione, invalidità, sesso, orientamento sessuale, appartenenza sindacale o affiliazione politica</w:t>
      </w:r>
    </w:p>
    <w:p w14:paraId="4E11264B" w14:textId="77777777" w:rsidR="00C324B7" w:rsidRPr="005B27DF" w:rsidRDefault="00C324B7" w:rsidP="00C324B7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</w:pPr>
      <w:r w:rsidRPr="005B27DF"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  <w:t>Non utilizzare né sostenere punizioni corporali, coercizioni mentali o fisiche, né abusi verbali</w:t>
      </w:r>
    </w:p>
    <w:p w14:paraId="02F6F32D" w14:textId="77777777" w:rsidR="00C324B7" w:rsidRPr="005B27DF" w:rsidRDefault="00C324B7" w:rsidP="00C324B7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</w:pPr>
      <w:r w:rsidRPr="005B27DF"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  <w:t>Rispettare quanto previsto dai C.C.N.L. applicabili in materia di orario di lavoro</w:t>
      </w:r>
    </w:p>
    <w:p w14:paraId="56DBB65A" w14:textId="77777777" w:rsidR="00C324B7" w:rsidRPr="005B27DF" w:rsidRDefault="00C324B7" w:rsidP="00C324B7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</w:pPr>
      <w:r w:rsidRPr="005B27DF"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  <w:t>Garantire l’erogazione del salario previsto dal C.C.N.L.</w:t>
      </w:r>
    </w:p>
    <w:p w14:paraId="45EF6C98" w14:textId="77777777" w:rsidR="00C324B7" w:rsidRPr="005B27DF" w:rsidRDefault="00C324B7" w:rsidP="00C324B7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</w:pPr>
      <w:r w:rsidRPr="005B27DF"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  <w:t>Permettere alle Parti Interessate di effettuare incontri ai fini della valutazione di conformità ai requisiti della norma SA 8000</w:t>
      </w:r>
    </w:p>
    <w:p w14:paraId="0D25E228" w14:textId="77777777" w:rsidR="00C324B7" w:rsidRPr="005B27DF" w:rsidRDefault="00C324B7" w:rsidP="00C324B7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</w:pPr>
      <w:r w:rsidRPr="005B27DF"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  <w:t>Sviluppare il personale tramite formazione, informazione e addestramento, coinvolgendolo nelle scelte aziendali, perchè le risorse umane sono considerate il vero motore della crescita aziendale</w:t>
      </w:r>
    </w:p>
    <w:p w14:paraId="0161D155" w14:textId="77777777" w:rsidR="00C324B7" w:rsidRPr="005B27DF" w:rsidRDefault="00C324B7" w:rsidP="00C324B7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</w:pPr>
      <w:r w:rsidRPr="005B27DF"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  <w:t>Migliorare i processi di comunicazione con utenti, enti, fornitori, e con tutti i portatori di interesse, rendendo visibili all’esterno i propri impegni e i risultati raggiunti in campo sociale e della qualità, attraverso l’emissione annuale  del Bilancio Sociale</w:t>
      </w:r>
    </w:p>
    <w:p w14:paraId="20A85138" w14:textId="6352884D" w:rsidR="00C324B7" w:rsidRPr="005B27DF" w:rsidRDefault="00C324B7" w:rsidP="00C324B7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</w:pPr>
      <w:r w:rsidRPr="005B27DF"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  <w:t xml:space="preserve">L’azienda si impegna a Comunicare eventuali segnalazioni a </w:t>
      </w:r>
      <w:hyperlink r:id="rId7" w:history="1">
        <w:r w:rsidRPr="005B27DF">
          <w:rPr>
            <w:rFonts w:ascii="Century Gothic" w:hAnsi="Century Gothic" w:cs="Lucida Grande"/>
            <w:bCs/>
            <w:i/>
            <w:color w:val="000000"/>
            <w:sz w:val="18"/>
            <w:szCs w:val="18"/>
            <w:bdr w:val="none" w:sz="0" w:space="0" w:color="auto" w:frame="1"/>
          </w:rPr>
          <w:t>saas@saasaccreditation.org</w:t>
        </w:r>
      </w:hyperlink>
      <w:r w:rsidRPr="005B27DF"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  <w:t xml:space="preserve"> </w:t>
      </w:r>
    </w:p>
    <w:p w14:paraId="744092AE" w14:textId="77777777" w:rsidR="00C324B7" w:rsidRPr="005B27DF" w:rsidRDefault="00C324B7" w:rsidP="00C324B7">
      <w:pPr>
        <w:jc w:val="both"/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</w:pPr>
    </w:p>
    <w:p w14:paraId="6C481189" w14:textId="77777777" w:rsidR="00C324B7" w:rsidRPr="005B27DF" w:rsidRDefault="00C324B7" w:rsidP="00C324B7">
      <w:pPr>
        <w:autoSpaceDE w:val="0"/>
        <w:autoSpaceDN w:val="0"/>
        <w:adjustRightInd w:val="0"/>
        <w:jc w:val="both"/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</w:pPr>
      <w:r w:rsidRPr="005B27DF">
        <w:rPr>
          <w:rFonts w:ascii="Century Gothic" w:hAnsi="Century Gothic" w:cs="Lucida Grande"/>
          <w:bCs/>
          <w:i/>
          <w:color w:val="000000"/>
          <w:sz w:val="18"/>
          <w:szCs w:val="18"/>
          <w:bdr w:val="none" w:sz="0" w:space="0" w:color="auto" w:frame="1"/>
        </w:rPr>
        <w:t>E’ preciso impegno dell’azienda a diffondere i principi di qualità e di responsabilità sociale sia all’interno dell’azienda che all’esterno, favorendo in ogni modo la partecipazione di tutti i portatori di interesse allo sforzo di miglioramento intrapreso, per condurre progressivamente l’azienda ad operare in un regime di rispetto della qualità e dell’etica.  Il Senior Management si impegna inoltre a revisionare la presente politica regolarmente al fine di migliorare continuamente, prendendo in considerazione i cambiamenti nella legislazione, nei requisiti del proprio codice di condotta e altri requisiti dell’azienda. Si impegna inoltre perchè sia documentata, implementata, mantenuta attiva, comunicata e resa accessibile in forma comprensibile a tutto il personale, inclusi gli amministratori, i dirigenti, il management, i supervisori, e l’organico operativo, sia esso direttamente assunto dall’azienda, a contratto, o altrimenti rappresentante l’azienda.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721"/>
      </w:tblGrid>
      <w:tr w:rsidR="00C324B7" w:rsidRPr="00C324B7" w14:paraId="75ED8271" w14:textId="77777777" w:rsidTr="00571EC9">
        <w:trPr>
          <w:trHeight w:val="225"/>
        </w:trPr>
        <w:tc>
          <w:tcPr>
            <w:tcW w:w="0" w:type="auto"/>
          </w:tcPr>
          <w:p w14:paraId="23D5A1CB" w14:textId="77777777" w:rsidR="00C324B7" w:rsidRPr="005B27DF" w:rsidRDefault="00C324B7" w:rsidP="00571EC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Lucida Grande"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</w:pPr>
            <w:r w:rsidRPr="005B27DF">
              <w:rPr>
                <w:rFonts w:ascii="Century Gothic" w:hAnsi="Century Gothic" w:cs="Lucida Grande"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  <w:t xml:space="preserve">La politica presente Politica sarà pubblicata in maniera accessibile in forma e stile efficace, e diffusa alle parti interessate, su richiesta. </w:t>
            </w:r>
          </w:p>
          <w:p w14:paraId="55ACA74F" w14:textId="77777777" w:rsidR="00C324B7" w:rsidRPr="005B27DF" w:rsidRDefault="00C324B7" w:rsidP="00571EC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Lucida Grande"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14:paraId="5B9B753D" w14:textId="77777777" w:rsidR="00C324B7" w:rsidRPr="005B27DF" w:rsidRDefault="00C324B7" w:rsidP="00571EC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Lucida Grande"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</w:tbl>
    <w:p w14:paraId="6F68B3DB" w14:textId="77777777" w:rsidR="00C324B7" w:rsidRPr="00C324B7" w:rsidRDefault="00C324B7" w:rsidP="00235EDC">
      <w:pPr>
        <w:ind w:left="-1134" w:right="-567"/>
        <w:textAlignment w:val="baseline"/>
        <w:rPr>
          <w:rFonts w:ascii="Century Gothic" w:hAnsi="Century Gothic" w:cs="Lucida Grande"/>
          <w:i/>
          <w:color w:val="000000"/>
          <w:sz w:val="18"/>
          <w:szCs w:val="18"/>
          <w:highlight w:val="lightGray"/>
        </w:rPr>
      </w:pPr>
    </w:p>
    <w:p w14:paraId="69922EC9" w14:textId="0402441F" w:rsidR="00A07B14" w:rsidRPr="00000B9B" w:rsidRDefault="00000B9B" w:rsidP="00235EDC">
      <w:pPr>
        <w:ind w:left="-1134" w:right="-567"/>
        <w:textAlignment w:val="baseline"/>
        <w:rPr>
          <w:rFonts w:ascii="Century Gothic" w:hAnsi="Century Gothic" w:cs="Lucida Grande"/>
          <w:i/>
          <w:color w:val="000000"/>
          <w:sz w:val="18"/>
          <w:szCs w:val="18"/>
        </w:rPr>
      </w:pPr>
      <w:r w:rsidRPr="00000B9B">
        <w:rPr>
          <w:rFonts w:ascii="Century Gothic" w:hAnsi="Century Gothic" w:cs="Lucida Grande"/>
          <w:i/>
          <w:color w:val="000000"/>
          <w:sz w:val="18"/>
          <w:szCs w:val="18"/>
        </w:rPr>
        <w:t>Data 2</w:t>
      </w:r>
      <w:r w:rsidR="003F5E2C">
        <w:rPr>
          <w:rFonts w:ascii="Century Gothic" w:hAnsi="Century Gothic" w:cs="Lucida Grande"/>
          <w:i/>
          <w:color w:val="000000"/>
          <w:sz w:val="18"/>
          <w:szCs w:val="18"/>
        </w:rPr>
        <w:t>3</w:t>
      </w:r>
      <w:bookmarkStart w:id="0" w:name="_GoBack"/>
      <w:bookmarkEnd w:id="0"/>
      <w:r w:rsidRPr="00000B9B">
        <w:rPr>
          <w:rFonts w:ascii="Century Gothic" w:hAnsi="Century Gothic" w:cs="Lucida Grande"/>
          <w:i/>
          <w:color w:val="000000"/>
          <w:sz w:val="18"/>
          <w:szCs w:val="18"/>
        </w:rPr>
        <w:t>/01/2023</w:t>
      </w:r>
    </w:p>
    <w:p w14:paraId="5461D387" w14:textId="47FCCDDD" w:rsidR="00D371F0" w:rsidRPr="00000B9B" w:rsidRDefault="00D371F0" w:rsidP="00235EDC">
      <w:pPr>
        <w:ind w:left="-1134" w:right="-567"/>
        <w:textAlignment w:val="baseline"/>
        <w:rPr>
          <w:rFonts w:ascii="Century Gothic" w:hAnsi="Century Gothic" w:cs="Lucida Grande"/>
          <w:i/>
          <w:color w:val="000000"/>
          <w:sz w:val="18"/>
          <w:szCs w:val="18"/>
        </w:rPr>
      </w:pPr>
    </w:p>
    <w:p w14:paraId="527C9BB4" w14:textId="77777777" w:rsidR="00000B9B" w:rsidRDefault="00D371F0" w:rsidP="00235EDC">
      <w:pPr>
        <w:ind w:left="-1134" w:right="-567"/>
        <w:textAlignment w:val="baseline"/>
        <w:rPr>
          <w:rFonts w:ascii="Century Gothic" w:hAnsi="Century Gothic" w:cs="Lucida Grande"/>
          <w:b/>
          <w:bCs/>
          <w:i/>
          <w:color w:val="000000"/>
          <w:sz w:val="18"/>
          <w:szCs w:val="18"/>
        </w:rPr>
      </w:pPr>
      <w:r w:rsidRPr="00000B9B">
        <w:rPr>
          <w:rFonts w:ascii="Century Gothic" w:hAnsi="Century Gothic" w:cs="Lucida Grande"/>
          <w:b/>
          <w:bCs/>
          <w:i/>
          <w:color w:val="000000"/>
          <w:sz w:val="18"/>
          <w:szCs w:val="18"/>
        </w:rPr>
        <w:t>Firma per presa visione</w:t>
      </w:r>
    </w:p>
    <w:p w14:paraId="4C8AFBEB" w14:textId="77777777" w:rsidR="00000B9B" w:rsidRDefault="00000B9B" w:rsidP="00235EDC">
      <w:pPr>
        <w:ind w:left="-1134" w:right="-567"/>
        <w:textAlignment w:val="baseline"/>
        <w:rPr>
          <w:rFonts w:ascii="Century Gothic" w:hAnsi="Century Gothic" w:cs="Lucida Grande"/>
          <w:b/>
          <w:bCs/>
          <w:i/>
          <w:color w:val="000000"/>
          <w:sz w:val="18"/>
          <w:szCs w:val="18"/>
        </w:rPr>
      </w:pPr>
    </w:p>
    <w:p w14:paraId="0AEF5113" w14:textId="77777777" w:rsidR="00000B9B" w:rsidRDefault="00000B9B" w:rsidP="00235EDC">
      <w:pPr>
        <w:ind w:left="-1134" w:right="-567"/>
        <w:textAlignment w:val="baseline"/>
        <w:rPr>
          <w:rFonts w:ascii="Century Gothic" w:hAnsi="Century Gothic" w:cs="Lucida Grande"/>
          <w:b/>
          <w:bCs/>
          <w:i/>
          <w:color w:val="000000"/>
          <w:sz w:val="18"/>
          <w:szCs w:val="18"/>
        </w:rPr>
      </w:pPr>
    </w:p>
    <w:p w14:paraId="48727FBC" w14:textId="116E38F0" w:rsidR="00D371F0" w:rsidRPr="00000B9B" w:rsidRDefault="00D371F0" w:rsidP="00235EDC">
      <w:pPr>
        <w:ind w:left="-1134" w:right="-567"/>
        <w:textAlignment w:val="baseline"/>
        <w:rPr>
          <w:rFonts w:ascii="Century Gothic" w:hAnsi="Century Gothic" w:cs="Lucida Grande"/>
          <w:b/>
          <w:bCs/>
          <w:i/>
          <w:color w:val="000000"/>
          <w:sz w:val="18"/>
          <w:szCs w:val="18"/>
        </w:rPr>
      </w:pPr>
      <w:r w:rsidRPr="00000B9B">
        <w:rPr>
          <w:rFonts w:ascii="Century Gothic" w:hAnsi="Century Gothic" w:cs="Lucida Grande"/>
          <w:b/>
          <w:bCs/>
          <w:i/>
          <w:color w:val="000000"/>
          <w:sz w:val="18"/>
          <w:szCs w:val="18"/>
        </w:rPr>
        <w:t xml:space="preserve"> </w:t>
      </w:r>
    </w:p>
    <w:p w14:paraId="7E0BCC00" w14:textId="494E1A00" w:rsidR="00B058A7" w:rsidRPr="00235EDC" w:rsidRDefault="00B058A7" w:rsidP="00235EDC">
      <w:pPr>
        <w:ind w:left="-1134" w:right="-567"/>
        <w:jc w:val="both"/>
        <w:textAlignment w:val="baseline"/>
        <w:rPr>
          <w:rFonts w:ascii="Century Gothic" w:hAnsi="Century Gothic" w:cs="Lucida Grande"/>
          <w:i/>
          <w:color w:val="000000"/>
          <w:sz w:val="18"/>
          <w:szCs w:val="18"/>
        </w:rPr>
      </w:pPr>
      <w:r w:rsidRPr="00000B9B">
        <w:rPr>
          <w:rFonts w:ascii="Century Gothic" w:hAnsi="Century Gothic" w:cs="Lucida Grande"/>
          <w:i/>
          <w:color w:val="000000"/>
          <w:sz w:val="18"/>
          <w:szCs w:val="18"/>
        </w:rPr>
        <w:t>___________________________</w:t>
      </w:r>
      <w:r w:rsidR="00A07B14" w:rsidRPr="00000B9B">
        <w:rPr>
          <w:rFonts w:ascii="Century Gothic" w:hAnsi="Century Gothic" w:cs="Lucida Grande"/>
          <w:i/>
          <w:color w:val="000000"/>
          <w:sz w:val="18"/>
          <w:szCs w:val="18"/>
        </w:rPr>
        <w:t>_______</w:t>
      </w:r>
    </w:p>
    <w:sectPr w:rsidR="00B058A7" w:rsidRPr="00235EDC" w:rsidSect="00B058A7">
      <w:headerReference w:type="default" r:id="rId8"/>
      <w:pgSz w:w="11900" w:h="16840"/>
      <w:pgMar w:top="1440" w:right="1552" w:bottom="1440" w:left="184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9F6D9" w14:textId="77777777" w:rsidR="00DD4F2D" w:rsidRDefault="00DD4F2D" w:rsidP="00636EF7">
      <w:r>
        <w:separator/>
      </w:r>
    </w:p>
  </w:endnote>
  <w:endnote w:type="continuationSeparator" w:id="0">
    <w:p w14:paraId="7753AC2C" w14:textId="77777777" w:rsidR="00DD4F2D" w:rsidRDefault="00DD4F2D" w:rsidP="0063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98148" w14:textId="77777777" w:rsidR="00DD4F2D" w:rsidRDefault="00DD4F2D" w:rsidP="00636EF7">
      <w:r>
        <w:separator/>
      </w:r>
    </w:p>
  </w:footnote>
  <w:footnote w:type="continuationSeparator" w:id="0">
    <w:p w14:paraId="246506A5" w14:textId="77777777" w:rsidR="00DD4F2D" w:rsidRDefault="00DD4F2D" w:rsidP="00636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120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544"/>
      <w:gridCol w:w="1296"/>
      <w:gridCol w:w="567"/>
      <w:gridCol w:w="1134"/>
      <w:gridCol w:w="1194"/>
      <w:gridCol w:w="2755"/>
    </w:tblGrid>
    <w:tr w:rsidR="00636EF7" w14:paraId="7947F1A9" w14:textId="77777777" w:rsidTr="001C26C4">
      <w:trPr>
        <w:cantSplit/>
        <w:trHeight w:val="800"/>
        <w:tblHeader/>
      </w:trPr>
      <w:tc>
        <w:tcPr>
          <w:tcW w:w="3544" w:type="dxa"/>
          <w:vMerge w:val="restart"/>
        </w:tcPr>
        <w:p w14:paraId="54CD65CB" w14:textId="4F284CA3" w:rsidR="00636EF7" w:rsidRDefault="001C26C4" w:rsidP="00034A72">
          <w:pPr>
            <w:spacing w:before="120"/>
            <w:jc w:val="center"/>
            <w:rPr>
              <w:b/>
              <w:smallCaps/>
              <w:sz w:val="32"/>
              <w:szCs w:val="32"/>
            </w:rPr>
          </w:pPr>
          <w:r>
            <w:rPr>
              <w:rFonts w:ascii="Century Gothic" w:hAnsi="Century Gothic" w:cs="Calibri Light"/>
              <w:noProof/>
              <w:sz w:val="20"/>
              <w:szCs w:val="20"/>
              <w:lang w:eastAsia="it-IT"/>
            </w:rPr>
            <w:drawing>
              <wp:inline distT="0" distB="0" distL="0" distR="0" wp14:anchorId="1E00EDA1" wp14:editId="1CA6F2DB">
                <wp:extent cx="1128713" cy="628483"/>
                <wp:effectExtent l="0" t="0" r="0" b="63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476" cy="633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gridSpan w:val="5"/>
          <w:tcBorders>
            <w:left w:val="nil"/>
          </w:tcBorders>
        </w:tcPr>
        <w:p w14:paraId="66C6F23D" w14:textId="3447E1A8" w:rsidR="00636EF7" w:rsidRPr="00A07B14" w:rsidRDefault="00636EF7" w:rsidP="00A07B14">
          <w:pPr>
            <w:pStyle w:val="intestazrig1"/>
            <w:rPr>
              <w:rFonts w:ascii="Century Gothic" w:hAnsi="Century Gothic"/>
            </w:rPr>
          </w:pPr>
          <w:r w:rsidRPr="00A07B14">
            <w:rPr>
              <w:rFonts w:ascii="Century Gothic" w:hAnsi="Century Gothic"/>
            </w:rPr>
            <w:t xml:space="preserve">ALL 2 - POLITICA </w:t>
          </w:r>
          <w:r w:rsidR="00C6255F">
            <w:rPr>
              <w:rFonts w:ascii="Century Gothic" w:hAnsi="Century Gothic"/>
            </w:rPr>
            <w:t xml:space="preserve">INTEGRATA </w:t>
          </w:r>
        </w:p>
      </w:tc>
    </w:tr>
    <w:tr w:rsidR="00636EF7" w14:paraId="7596326C" w14:textId="77777777" w:rsidTr="001C26C4">
      <w:trPr>
        <w:cantSplit/>
        <w:trHeight w:hRule="exact" w:val="467"/>
      </w:trPr>
      <w:tc>
        <w:tcPr>
          <w:tcW w:w="3544" w:type="dxa"/>
          <w:vMerge/>
        </w:tcPr>
        <w:p w14:paraId="580EE8FD" w14:textId="77777777" w:rsidR="00636EF7" w:rsidRDefault="00636EF7" w:rsidP="00034A72">
          <w:pPr>
            <w:spacing w:before="60"/>
            <w:jc w:val="center"/>
            <w:rPr>
              <w:i/>
            </w:rPr>
          </w:pPr>
        </w:p>
      </w:tc>
      <w:tc>
        <w:tcPr>
          <w:tcW w:w="1296" w:type="dxa"/>
          <w:tcBorders>
            <w:top w:val="nil"/>
          </w:tcBorders>
        </w:tcPr>
        <w:p w14:paraId="4F0D10D8" w14:textId="77777777" w:rsidR="00636EF7" w:rsidRPr="00A07B14" w:rsidRDefault="00636EF7" w:rsidP="00A07B14">
          <w:pPr>
            <w:pStyle w:val="intestazrig3"/>
            <w:rPr>
              <w:rFonts w:ascii="Century Gothic" w:hAnsi="Century Gothic"/>
            </w:rPr>
          </w:pPr>
          <w:r w:rsidRPr="00A07B14">
            <w:rPr>
              <w:rFonts w:ascii="Century Gothic" w:hAnsi="Century Gothic"/>
            </w:rPr>
            <w:t>REVISIONE</w:t>
          </w:r>
        </w:p>
      </w:tc>
      <w:tc>
        <w:tcPr>
          <w:tcW w:w="567" w:type="dxa"/>
        </w:tcPr>
        <w:p w14:paraId="434C0DA1" w14:textId="28684036" w:rsidR="00636EF7" w:rsidRPr="00A07B14" w:rsidRDefault="00235EDC" w:rsidP="00A07B14">
          <w:pPr>
            <w:pStyle w:val="intestazrig3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1</w:t>
          </w:r>
        </w:p>
      </w:tc>
      <w:tc>
        <w:tcPr>
          <w:tcW w:w="1134" w:type="dxa"/>
        </w:tcPr>
        <w:p w14:paraId="57B3A730" w14:textId="77777777" w:rsidR="00636EF7" w:rsidRPr="00A07B14" w:rsidRDefault="00636EF7" w:rsidP="00A07B14">
          <w:pPr>
            <w:pStyle w:val="intestazrig3"/>
            <w:rPr>
              <w:rFonts w:ascii="Century Gothic" w:hAnsi="Century Gothic"/>
            </w:rPr>
          </w:pPr>
          <w:r w:rsidRPr="00A07B14">
            <w:rPr>
              <w:rFonts w:ascii="Century Gothic" w:hAnsi="Century Gothic"/>
            </w:rPr>
            <w:t>DATA</w:t>
          </w:r>
        </w:p>
      </w:tc>
      <w:tc>
        <w:tcPr>
          <w:tcW w:w="1194" w:type="dxa"/>
        </w:tcPr>
        <w:p w14:paraId="2221C424" w14:textId="340CF9D6" w:rsidR="00636EF7" w:rsidRPr="00A07B14" w:rsidRDefault="00235EDC" w:rsidP="00A07B14">
          <w:pPr>
            <w:pStyle w:val="intestazrig3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1</w:t>
          </w:r>
          <w:r w:rsidR="0090100A">
            <w:rPr>
              <w:rFonts w:ascii="Century Gothic" w:hAnsi="Century Gothic"/>
            </w:rPr>
            <w:t>1</w:t>
          </w:r>
          <w:r>
            <w:rPr>
              <w:rFonts w:ascii="Century Gothic" w:hAnsi="Century Gothic"/>
            </w:rPr>
            <w:t>.0</w:t>
          </w:r>
          <w:r w:rsidR="0090100A">
            <w:rPr>
              <w:rFonts w:ascii="Century Gothic" w:hAnsi="Century Gothic"/>
            </w:rPr>
            <w:t>4</w:t>
          </w:r>
          <w:r>
            <w:rPr>
              <w:rFonts w:ascii="Century Gothic" w:hAnsi="Century Gothic"/>
            </w:rPr>
            <w:t>.2022</w:t>
          </w:r>
        </w:p>
      </w:tc>
      <w:tc>
        <w:tcPr>
          <w:tcW w:w="2755" w:type="dxa"/>
          <w:tcBorders>
            <w:top w:val="nil"/>
          </w:tcBorders>
        </w:tcPr>
        <w:p w14:paraId="046E5B8B" w14:textId="1A981D3D" w:rsidR="00636EF7" w:rsidRPr="00A07B14" w:rsidRDefault="00A07B14" w:rsidP="00A07B14">
          <w:pPr>
            <w:pStyle w:val="intestazrig3"/>
            <w:tabs>
              <w:tab w:val="center" w:pos="962"/>
              <w:tab w:val="right" w:pos="1924"/>
            </w:tabs>
            <w:jc w:val="left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ab/>
          </w:r>
          <w:r w:rsidR="00636EF7" w:rsidRPr="00A07B14">
            <w:rPr>
              <w:rFonts w:ascii="Century Gothic" w:hAnsi="Century Gothic"/>
            </w:rPr>
            <w:t xml:space="preserve">PAG. </w:t>
          </w:r>
          <w:r w:rsidR="00636EF7" w:rsidRPr="00A07B14">
            <w:rPr>
              <w:rFonts w:ascii="Century Gothic" w:hAnsi="Century Gothic"/>
            </w:rPr>
            <w:fldChar w:fldCharType="begin"/>
          </w:r>
          <w:r w:rsidR="00636EF7" w:rsidRPr="00A07B14">
            <w:rPr>
              <w:rFonts w:ascii="Century Gothic" w:hAnsi="Century Gothic"/>
            </w:rPr>
            <w:instrText xml:space="preserve"> PAGE  \* LOWER </w:instrText>
          </w:r>
          <w:r w:rsidR="00636EF7" w:rsidRPr="00A07B14">
            <w:rPr>
              <w:rFonts w:ascii="Century Gothic" w:hAnsi="Century Gothic"/>
            </w:rPr>
            <w:fldChar w:fldCharType="separate"/>
          </w:r>
          <w:r w:rsidR="00183ADC">
            <w:rPr>
              <w:rFonts w:ascii="Century Gothic" w:hAnsi="Century Gothic"/>
              <w:noProof/>
            </w:rPr>
            <w:t>2</w:t>
          </w:r>
          <w:r w:rsidR="00636EF7" w:rsidRPr="00A07B14">
            <w:rPr>
              <w:rFonts w:ascii="Century Gothic" w:hAnsi="Century Gothic"/>
            </w:rPr>
            <w:fldChar w:fldCharType="end"/>
          </w:r>
          <w:r w:rsidR="00636EF7" w:rsidRPr="00A07B14">
            <w:rPr>
              <w:rFonts w:ascii="Century Gothic" w:hAnsi="Century Gothic"/>
            </w:rPr>
            <w:t xml:space="preserve"> DI</w:t>
          </w:r>
          <w:r>
            <w:rPr>
              <w:rFonts w:ascii="Century Gothic" w:hAnsi="Century Gothic"/>
            </w:rPr>
            <w:t xml:space="preserve"> </w:t>
          </w:r>
          <w:r w:rsidR="00C324B7">
            <w:rPr>
              <w:rFonts w:ascii="Century Gothic" w:hAnsi="Century Gothic"/>
            </w:rPr>
            <w:t>3</w:t>
          </w:r>
        </w:p>
        <w:p w14:paraId="18BA9B65" w14:textId="77777777" w:rsidR="00636EF7" w:rsidRPr="00A07B14" w:rsidRDefault="00636EF7" w:rsidP="00A07B14">
          <w:pPr>
            <w:pStyle w:val="intestazrig3"/>
            <w:rPr>
              <w:rFonts w:ascii="Century Gothic" w:hAnsi="Century Gothic"/>
            </w:rPr>
          </w:pPr>
        </w:p>
        <w:p w14:paraId="49E83880" w14:textId="77777777" w:rsidR="00636EF7" w:rsidRPr="00A07B14" w:rsidRDefault="00636EF7" w:rsidP="00A07B14">
          <w:pPr>
            <w:pStyle w:val="intestazrig3"/>
            <w:rPr>
              <w:rFonts w:ascii="Century Gothic" w:hAnsi="Century Gothic"/>
            </w:rPr>
          </w:pPr>
        </w:p>
        <w:p w14:paraId="6CCC52ED" w14:textId="77777777" w:rsidR="00636EF7" w:rsidRPr="00A07B14" w:rsidRDefault="00636EF7" w:rsidP="00A07B14">
          <w:pPr>
            <w:spacing w:before="60"/>
            <w:jc w:val="center"/>
            <w:rPr>
              <w:rFonts w:ascii="Century Gothic" w:hAnsi="Century Gothic"/>
              <w:i/>
            </w:rPr>
          </w:pPr>
        </w:p>
      </w:tc>
    </w:tr>
  </w:tbl>
  <w:p w14:paraId="1E1961D5" w14:textId="77777777" w:rsidR="00636EF7" w:rsidRDefault="00636EF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4D78"/>
    <w:multiLevelType w:val="hybridMultilevel"/>
    <w:tmpl w:val="98F67E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10890"/>
    <w:multiLevelType w:val="hybridMultilevel"/>
    <w:tmpl w:val="42ECB80A"/>
    <w:lvl w:ilvl="0" w:tplc="0410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1EDA3BCC"/>
    <w:multiLevelType w:val="hybridMultilevel"/>
    <w:tmpl w:val="7206ACD2"/>
    <w:lvl w:ilvl="0" w:tplc="0410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35FE205A"/>
    <w:multiLevelType w:val="hybridMultilevel"/>
    <w:tmpl w:val="B79C51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316EB"/>
    <w:multiLevelType w:val="hybridMultilevel"/>
    <w:tmpl w:val="DB247954"/>
    <w:lvl w:ilvl="0" w:tplc="0410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661C095D"/>
    <w:multiLevelType w:val="multilevel"/>
    <w:tmpl w:val="C51C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7F2B20"/>
    <w:multiLevelType w:val="hybridMultilevel"/>
    <w:tmpl w:val="4DF8907E"/>
    <w:lvl w:ilvl="0" w:tplc="0410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 w15:restartNumberingAfterBreak="0">
    <w:nsid w:val="6FEA3308"/>
    <w:multiLevelType w:val="multilevel"/>
    <w:tmpl w:val="FC2A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D5"/>
    <w:rsid w:val="00000B9B"/>
    <w:rsid w:val="0001188F"/>
    <w:rsid w:val="0004798E"/>
    <w:rsid w:val="00072A70"/>
    <w:rsid w:val="001645AE"/>
    <w:rsid w:val="00183ADC"/>
    <w:rsid w:val="001C26C4"/>
    <w:rsid w:val="00227BE5"/>
    <w:rsid w:val="00233E02"/>
    <w:rsid w:val="00235EDC"/>
    <w:rsid w:val="002B3B2F"/>
    <w:rsid w:val="0032235D"/>
    <w:rsid w:val="00344A70"/>
    <w:rsid w:val="0035667B"/>
    <w:rsid w:val="003F4F53"/>
    <w:rsid w:val="003F5E2C"/>
    <w:rsid w:val="00410373"/>
    <w:rsid w:val="00475CE4"/>
    <w:rsid w:val="004832D5"/>
    <w:rsid w:val="00492AF7"/>
    <w:rsid w:val="004A6962"/>
    <w:rsid w:val="004C03D6"/>
    <w:rsid w:val="004E5947"/>
    <w:rsid w:val="004F15B9"/>
    <w:rsid w:val="005B27DF"/>
    <w:rsid w:val="00621869"/>
    <w:rsid w:val="00636EF7"/>
    <w:rsid w:val="00697C8F"/>
    <w:rsid w:val="0071748C"/>
    <w:rsid w:val="007820B6"/>
    <w:rsid w:val="007E57DB"/>
    <w:rsid w:val="00822160"/>
    <w:rsid w:val="00823E61"/>
    <w:rsid w:val="00834173"/>
    <w:rsid w:val="008804B8"/>
    <w:rsid w:val="008F7ED1"/>
    <w:rsid w:val="0090100A"/>
    <w:rsid w:val="009011F1"/>
    <w:rsid w:val="00937200"/>
    <w:rsid w:val="00A07B14"/>
    <w:rsid w:val="00A824C9"/>
    <w:rsid w:val="00AB4AE7"/>
    <w:rsid w:val="00AE7454"/>
    <w:rsid w:val="00B058A7"/>
    <w:rsid w:val="00B077EE"/>
    <w:rsid w:val="00B54B66"/>
    <w:rsid w:val="00B64AD5"/>
    <w:rsid w:val="00B8356E"/>
    <w:rsid w:val="00BC2409"/>
    <w:rsid w:val="00C324B7"/>
    <w:rsid w:val="00C52FA9"/>
    <w:rsid w:val="00C6255F"/>
    <w:rsid w:val="00CA6E02"/>
    <w:rsid w:val="00D3550E"/>
    <w:rsid w:val="00D371F0"/>
    <w:rsid w:val="00DA1D19"/>
    <w:rsid w:val="00DD4F2D"/>
    <w:rsid w:val="00E40152"/>
    <w:rsid w:val="00E4703F"/>
    <w:rsid w:val="00E70077"/>
    <w:rsid w:val="00EC637D"/>
    <w:rsid w:val="00EE0749"/>
    <w:rsid w:val="00F17268"/>
    <w:rsid w:val="00F5402C"/>
    <w:rsid w:val="00FD3E02"/>
    <w:rsid w:val="00FE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A21864"/>
  <w14:defaultImageDpi w14:val="300"/>
  <w15:docId w15:val="{B1525F65-8390-495D-A16F-41718A23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36EF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36EF7"/>
    <w:rPr>
      <w:rFonts w:ascii="Times" w:hAnsi="Times"/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636EF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636EF7"/>
    <w:rPr>
      <w:b/>
      <w:bCs/>
    </w:rPr>
  </w:style>
  <w:style w:type="character" w:customStyle="1" w:styleId="apple-converted-space">
    <w:name w:val="apple-converted-space"/>
    <w:basedOn w:val="Carpredefinitoparagrafo"/>
    <w:rsid w:val="00636EF7"/>
  </w:style>
  <w:style w:type="paragraph" w:styleId="Intestazione">
    <w:name w:val="header"/>
    <w:basedOn w:val="Normale"/>
    <w:link w:val="IntestazioneCarattere"/>
    <w:uiPriority w:val="99"/>
    <w:unhideWhenUsed/>
    <w:rsid w:val="00636EF7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6EF7"/>
  </w:style>
  <w:style w:type="paragraph" w:styleId="Pidipagina">
    <w:name w:val="footer"/>
    <w:basedOn w:val="Normale"/>
    <w:link w:val="PidipaginaCarattere"/>
    <w:uiPriority w:val="99"/>
    <w:unhideWhenUsed/>
    <w:rsid w:val="00636EF7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6EF7"/>
  </w:style>
  <w:style w:type="paragraph" w:customStyle="1" w:styleId="intestazrig1">
    <w:name w:val="intestaz.rig1"/>
    <w:rsid w:val="00636EF7"/>
    <w:pPr>
      <w:widowControl w:val="0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eastAsia="it-IT"/>
    </w:rPr>
  </w:style>
  <w:style w:type="paragraph" w:customStyle="1" w:styleId="intestazrig2">
    <w:name w:val="intestaz.rig2"/>
    <w:rsid w:val="00636EF7"/>
    <w:pPr>
      <w:widowControl w:val="0"/>
      <w:pBdr>
        <w:top w:val="single" w:sz="6" w:space="5" w:color="auto"/>
      </w:pBdr>
      <w:spacing w:before="60" w:after="60"/>
      <w:jc w:val="center"/>
    </w:pPr>
    <w:rPr>
      <w:rFonts w:ascii="Times New Roman" w:eastAsia="Times New Roman" w:hAnsi="Times New Roman" w:cs="Times New Roman"/>
      <w:b/>
      <w:i/>
      <w:snapToGrid w:val="0"/>
      <w:sz w:val="22"/>
      <w:szCs w:val="20"/>
      <w:lang w:eastAsia="it-IT"/>
    </w:rPr>
  </w:style>
  <w:style w:type="paragraph" w:customStyle="1" w:styleId="intestazrig3">
    <w:name w:val="intestaz.rig3"/>
    <w:rsid w:val="00636EF7"/>
    <w:pPr>
      <w:widowControl w:val="0"/>
      <w:spacing w:before="60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07B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5CE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5CE4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C324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6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as@saasaccredit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damaservizi snc</Company>
  <LinksUpToDate>false</LinksUpToDate>
  <CharactersWithSpaces>12209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Account Microsoft</cp:lastModifiedBy>
  <cp:revision>57</cp:revision>
  <cp:lastPrinted>2023-01-26T16:25:00Z</cp:lastPrinted>
  <dcterms:created xsi:type="dcterms:W3CDTF">2016-12-01T14:47:00Z</dcterms:created>
  <dcterms:modified xsi:type="dcterms:W3CDTF">2023-01-26T16:45:00Z</dcterms:modified>
</cp:coreProperties>
</file>